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304D9" w14:textId="4C0D3356" w:rsidR="00B75D31" w:rsidRPr="001928CC" w:rsidRDefault="00086D24" w:rsidP="00C909D1">
      <w:pPr>
        <w:pStyle w:val="Title"/>
        <w:rPr>
          <w:color w:val="064891" w:themeColor="accent1"/>
        </w:rPr>
      </w:pPr>
      <w:r w:rsidRPr="17F552DA">
        <w:rPr>
          <w:color w:val="064891" w:themeColor="accent1"/>
        </w:rPr>
        <w:t>Fair School Admissions Pledge</w:t>
      </w:r>
      <w:r w:rsidR="00DC272E" w:rsidRPr="17F552DA">
        <w:rPr>
          <w:color w:val="064891" w:themeColor="accent1"/>
        </w:rPr>
        <w:t xml:space="preserve"> </w:t>
      </w:r>
    </w:p>
    <w:p w14:paraId="73FDF597" w14:textId="6ACEB1AF" w:rsidR="004C22AC" w:rsidRPr="004C22AC" w:rsidRDefault="00086D24" w:rsidP="00003818">
      <w:pPr>
        <w:pStyle w:val="Subtitle"/>
      </w:pPr>
      <w:r>
        <w:t>Frequently Asked Questions</w:t>
      </w:r>
    </w:p>
    <w:p w14:paraId="6FEACDAC" w14:textId="7BA40C65" w:rsidR="00713584" w:rsidRDefault="00441753" w:rsidP="00713584">
      <w:pPr>
        <w:pStyle w:val="Heading4"/>
      </w:pPr>
      <w:r>
        <w:t xml:space="preserve">What is the time commitment involved in the </w:t>
      </w:r>
      <w:r w:rsidR="00086D24">
        <w:t xml:space="preserve">Fair School Admissions Pledge? </w:t>
      </w:r>
    </w:p>
    <w:p w14:paraId="63698AB9" w14:textId="4BD6C162" w:rsidR="00A70198" w:rsidRDefault="00086D24" w:rsidP="00AC2B94">
      <w:r>
        <w:t xml:space="preserve">The Pledge takes around 2 months to complete. There are two parts to the Pledge. The first is a diagnostic review of your admissions processes. It will take you a couple of hours to collect all the data required and a further few hours to analyse and reflect on that data. This activity is supported by an optional one hour webinar and our Fair </w:t>
      </w:r>
      <w:r w:rsidRPr="00441753">
        <w:t>A</w:t>
      </w:r>
      <w:r w:rsidR="00441753">
        <w:t xml:space="preserve">ccess </w:t>
      </w:r>
      <w:r>
        <w:t xml:space="preserve">Review Guide. </w:t>
      </w:r>
      <w:r w:rsidR="51203C4F">
        <w:t xml:space="preserve">The second part will involve </w:t>
      </w:r>
      <w:r>
        <w:t>writ</w:t>
      </w:r>
      <w:r w:rsidR="359A310F">
        <w:t>ing</w:t>
      </w:r>
      <w:r>
        <w:t xml:space="preserve"> an action plan which is also supported by a one hour webinar, an action plan proforma and exemplars. Webinars are always on a Tuesday between 4pm and 5pm. </w:t>
      </w:r>
    </w:p>
    <w:p w14:paraId="79BA814B" w14:textId="54EC4C74" w:rsidR="00441753" w:rsidRDefault="00441753" w:rsidP="00AC2B94">
      <w:r>
        <w:t xml:space="preserve">Previous school leaders who worked through the Pledge described the workload as manageable and highlighted the usefulness of the resources as well as the value in deadlines keeping them on track to finish the work. </w:t>
      </w:r>
    </w:p>
    <w:p w14:paraId="1DC0203C" w14:textId="331160C4" w:rsidR="00086D24" w:rsidRDefault="00086D24" w:rsidP="00086D24">
      <w:pPr>
        <w:pStyle w:val="Heading4"/>
      </w:pPr>
      <w:r>
        <w:t xml:space="preserve">Is there a cost? </w:t>
      </w:r>
    </w:p>
    <w:p w14:paraId="09FC6DBE" w14:textId="29FAD167" w:rsidR="00086D24" w:rsidRDefault="00086D24" w:rsidP="00AC2B94">
      <w:r>
        <w:t xml:space="preserve">There is no cost to joining the Fair School Admissions Pledge. </w:t>
      </w:r>
    </w:p>
    <w:p w14:paraId="36F2E4B8" w14:textId="15A34D99" w:rsidR="00086D24" w:rsidRDefault="00086D24" w:rsidP="00086D24">
      <w:pPr>
        <w:pStyle w:val="Heading4"/>
      </w:pPr>
      <w:r>
        <w:t>What kind of changes are you looking for us to make?</w:t>
      </w:r>
    </w:p>
    <w:p w14:paraId="4D6D9C81" w14:textId="1ADF1A37" w:rsidR="00086D24" w:rsidRDefault="00086D24" w:rsidP="00086D24">
      <w:r>
        <w:t xml:space="preserve">We take a bespoke rather than prescriptive approach to admissions, helping you to review your own </w:t>
      </w:r>
      <w:r w:rsidR="00DC272E">
        <w:t>unique</w:t>
      </w:r>
      <w:r>
        <w:t xml:space="preserve"> context and look for</w:t>
      </w:r>
      <w:r w:rsidR="00130F09">
        <w:t xml:space="preserve"> evidence informed</w:t>
      </w:r>
      <w:r>
        <w:t xml:space="preserve"> </w:t>
      </w:r>
      <w:r w:rsidR="00DC272E">
        <w:t>actions</w:t>
      </w:r>
      <w:r>
        <w:t xml:space="preserve"> that work for </w:t>
      </w:r>
      <w:r w:rsidR="00DC272E">
        <w:t>your community</w:t>
      </w:r>
      <w:r>
        <w:t>. However</w:t>
      </w:r>
      <w:r w:rsidR="242EFF00">
        <w:t>,</w:t>
      </w:r>
      <w:r>
        <w:t xml:space="preserve"> there are some actions that tend to be fairly universal</w:t>
      </w:r>
      <w:r w:rsidR="7338106D">
        <w:t>,</w:t>
      </w:r>
      <w:r>
        <w:t xml:space="preserve"> such as reducing the cost of uniform or more widely advertising the potential support for low income families in your school. Many of our schools have chosen to look at the accessibility of the language in their admissions processes, writing simplified documents to support all families. </w:t>
      </w:r>
      <w:r w:rsidR="00DC272E">
        <w:t xml:space="preserve">Schools with a desire to make bolder changes have looked directly at the nature of their policy with several introducing a Pupil Premium priority above distance or catchment in their over-subscription criteria. </w:t>
      </w:r>
    </w:p>
    <w:p w14:paraId="0A49FE5E" w14:textId="1977977B" w:rsidR="00DC272E" w:rsidRDefault="00DC272E" w:rsidP="00DC272E">
      <w:pPr>
        <w:pStyle w:val="Heading4"/>
      </w:pPr>
      <w:r>
        <w:t xml:space="preserve">What is the difference between the Fair School Admissions Pledge (FSAP) and the Fair School Admissions Award (FSAA)? </w:t>
      </w:r>
    </w:p>
    <w:p w14:paraId="1111EC66" w14:textId="549E5BE2" w:rsidR="00DC272E" w:rsidRDefault="00DC272E" w:rsidP="00086D24">
      <w:r>
        <w:t xml:space="preserve">The FSAP is the programme of support, resources and expertise that we provide schools to make their admissions processes fairer for children from all socio-economic backgrounds. </w:t>
      </w:r>
    </w:p>
    <w:p w14:paraId="6D8CBB18" w14:textId="3518C9CC" w:rsidR="00DC272E" w:rsidRDefault="00DC272E" w:rsidP="00086D24">
      <w:r>
        <w:t xml:space="preserve">The FSAA is the recognition of that work. We award schools either a Bronze, Silver or Gold award. This includes assets that you can use on your website and any </w:t>
      </w:r>
      <w:r w:rsidR="00C10511">
        <w:t xml:space="preserve">school </w:t>
      </w:r>
      <w:r>
        <w:t xml:space="preserve">documentation. Awards last for one academic year and schools can renew their award annually. </w:t>
      </w:r>
    </w:p>
    <w:p w14:paraId="1AD82CD0" w14:textId="2A32AD81" w:rsidR="00DC272E" w:rsidRDefault="00DC272E" w:rsidP="00DC272E">
      <w:pPr>
        <w:pStyle w:val="Heading4"/>
      </w:pPr>
      <w:r>
        <w:t xml:space="preserve">What are the criteria for Bronze, Silver and Gold award levels? </w:t>
      </w:r>
    </w:p>
    <w:p w14:paraId="2B079CFE" w14:textId="6D67B9BD" w:rsidR="00944F37" w:rsidRDefault="00944F37" w:rsidP="00944F37">
      <w:r>
        <w:t xml:space="preserve">When deciding which award to give we use a favourable, best fit model bearing in mind the unique context and circumstances of the organisation. We recognise that school admissions are very complex and that we can’t have hard and fast requirements for each level. Schools do not need to have met all criteria in a level to meet that level. </w:t>
      </w:r>
    </w:p>
    <w:tbl>
      <w:tblPr>
        <w:tblStyle w:val="TSTtable"/>
        <w:tblW w:w="8504" w:type="dxa"/>
        <w:tblLook w:val="04A0" w:firstRow="1" w:lastRow="0" w:firstColumn="1" w:lastColumn="0" w:noHBand="0" w:noVBand="1"/>
      </w:tblPr>
      <w:tblGrid>
        <w:gridCol w:w="2834"/>
        <w:gridCol w:w="2835"/>
        <w:gridCol w:w="2835"/>
      </w:tblGrid>
      <w:tr w:rsidR="00944F37" w14:paraId="5197E013" w14:textId="77777777" w:rsidTr="00B265FF">
        <w:trPr>
          <w:cnfStyle w:val="100000000000" w:firstRow="1" w:lastRow="0" w:firstColumn="0" w:lastColumn="0" w:oddVBand="0" w:evenVBand="0" w:oddHBand="0" w:evenHBand="0" w:firstRowFirstColumn="0" w:firstRowLastColumn="0" w:lastRowFirstColumn="0" w:lastRowLastColumn="0"/>
          <w:trHeight w:val="239"/>
        </w:trPr>
        <w:tc>
          <w:tcPr>
            <w:tcW w:w="8504" w:type="dxa"/>
            <w:gridSpan w:val="3"/>
          </w:tcPr>
          <w:p w14:paraId="5E1E75BE" w14:textId="77777777" w:rsidR="00944F37" w:rsidRDefault="00944F37" w:rsidP="00944F37">
            <w:pPr>
              <w:spacing w:line="240" w:lineRule="auto"/>
            </w:pPr>
            <w:r w:rsidRPr="00605255">
              <w:rPr>
                <w:sz w:val="24"/>
                <w:szCs w:val="24"/>
              </w:rPr>
              <w:t xml:space="preserve">Bronze </w:t>
            </w:r>
          </w:p>
        </w:tc>
      </w:tr>
      <w:tr w:rsidR="00991C94" w14:paraId="0BD1A202" w14:textId="77777777" w:rsidTr="00B265FF">
        <w:tc>
          <w:tcPr>
            <w:tcW w:w="2834" w:type="dxa"/>
          </w:tcPr>
          <w:p w14:paraId="65582754" w14:textId="01CCE22A" w:rsidR="005E4C52" w:rsidRPr="00086797" w:rsidRDefault="005E4C52" w:rsidP="005E4C52">
            <w:pPr>
              <w:rPr>
                <w:sz w:val="18"/>
                <w:szCs w:val="18"/>
              </w:rPr>
            </w:pPr>
            <w:r w:rsidRPr="00086797">
              <w:rPr>
                <w:sz w:val="18"/>
                <w:szCs w:val="18"/>
              </w:rPr>
              <w:t xml:space="preserve">Schools </w:t>
            </w:r>
            <w:r w:rsidR="00E71397">
              <w:rPr>
                <w:sz w:val="18"/>
                <w:szCs w:val="18"/>
              </w:rPr>
              <w:t xml:space="preserve">may </w:t>
            </w:r>
            <w:r w:rsidRPr="00086797">
              <w:rPr>
                <w:sz w:val="18"/>
                <w:szCs w:val="18"/>
              </w:rPr>
              <w:t xml:space="preserve">have: </w:t>
            </w:r>
          </w:p>
          <w:p w14:paraId="01E9BF19" w14:textId="77777777" w:rsidR="005E4C52" w:rsidRPr="00C2689A" w:rsidRDefault="005E4C52" w:rsidP="00C2689A">
            <w:pPr>
              <w:pStyle w:val="ListParagraph"/>
              <w:numPr>
                <w:ilvl w:val="0"/>
                <w:numId w:val="41"/>
              </w:numPr>
              <w:spacing w:after="160" w:line="278" w:lineRule="auto"/>
              <w:ind w:left="318"/>
              <w:rPr>
                <w:sz w:val="16"/>
                <w:szCs w:val="16"/>
              </w:rPr>
            </w:pPr>
            <w:r w:rsidRPr="00C2689A">
              <w:rPr>
                <w:sz w:val="16"/>
                <w:szCs w:val="16"/>
              </w:rPr>
              <w:t xml:space="preserve">Completed a Fair Access Review  </w:t>
            </w:r>
          </w:p>
          <w:p w14:paraId="7F54E60A" w14:textId="77777777" w:rsidR="005E4C52" w:rsidRPr="00C2689A" w:rsidRDefault="005E4C52" w:rsidP="00C2689A">
            <w:pPr>
              <w:pStyle w:val="ListParagraph"/>
              <w:numPr>
                <w:ilvl w:val="0"/>
                <w:numId w:val="41"/>
              </w:numPr>
              <w:spacing w:after="160" w:line="278" w:lineRule="auto"/>
              <w:ind w:left="318"/>
              <w:rPr>
                <w:sz w:val="16"/>
                <w:szCs w:val="16"/>
              </w:rPr>
            </w:pPr>
            <w:r w:rsidRPr="00C2689A">
              <w:rPr>
                <w:sz w:val="16"/>
                <w:szCs w:val="16"/>
              </w:rPr>
              <w:t xml:space="preserve">Reduced the cost of their uniform </w:t>
            </w:r>
          </w:p>
          <w:p w14:paraId="1805AD71" w14:textId="48744303" w:rsidR="005E4C52" w:rsidRPr="00C2689A" w:rsidRDefault="005E4C52" w:rsidP="00C2689A">
            <w:pPr>
              <w:pStyle w:val="ListParagraph"/>
              <w:numPr>
                <w:ilvl w:val="0"/>
                <w:numId w:val="41"/>
              </w:numPr>
              <w:spacing w:after="160" w:line="278" w:lineRule="auto"/>
              <w:ind w:left="318"/>
              <w:rPr>
                <w:sz w:val="16"/>
                <w:szCs w:val="16"/>
              </w:rPr>
            </w:pPr>
            <w:r w:rsidRPr="00C2689A">
              <w:rPr>
                <w:sz w:val="16"/>
                <w:szCs w:val="16"/>
              </w:rPr>
              <w:t xml:space="preserve">Have parent friendly, accessible admissions </w:t>
            </w:r>
            <w:r w:rsidR="006C435D" w:rsidRPr="00C2689A">
              <w:rPr>
                <w:sz w:val="16"/>
                <w:szCs w:val="16"/>
              </w:rPr>
              <w:t>policies</w:t>
            </w:r>
            <w:r w:rsidRPr="00C2689A">
              <w:rPr>
                <w:sz w:val="16"/>
                <w:szCs w:val="16"/>
              </w:rPr>
              <w:t xml:space="preserve">. </w:t>
            </w:r>
          </w:p>
          <w:p w14:paraId="3C985E99" w14:textId="6EE666E1" w:rsidR="00991C94" w:rsidRPr="005E4C52" w:rsidRDefault="005E4C52" w:rsidP="00C2689A">
            <w:pPr>
              <w:pStyle w:val="ListParagraph"/>
              <w:numPr>
                <w:ilvl w:val="0"/>
                <w:numId w:val="41"/>
              </w:numPr>
              <w:spacing w:after="160" w:line="278" w:lineRule="auto"/>
              <w:ind w:left="318"/>
            </w:pPr>
            <w:r w:rsidRPr="00C2689A">
              <w:rPr>
                <w:sz w:val="16"/>
                <w:szCs w:val="16"/>
              </w:rPr>
              <w:t>Have parent friendly, accessible Pupil Premium strategies or have a website page (or similar) that explains the support they will provide low-income families.</w:t>
            </w:r>
          </w:p>
        </w:tc>
        <w:tc>
          <w:tcPr>
            <w:tcW w:w="2835" w:type="dxa"/>
          </w:tcPr>
          <w:p w14:paraId="65EA5038" w14:textId="3CCA7770" w:rsidR="00086797" w:rsidRPr="00086797" w:rsidRDefault="00086797" w:rsidP="00086797">
            <w:pPr>
              <w:rPr>
                <w:sz w:val="16"/>
                <w:szCs w:val="16"/>
              </w:rPr>
            </w:pPr>
            <w:r w:rsidRPr="00086797">
              <w:rPr>
                <w:sz w:val="18"/>
                <w:szCs w:val="18"/>
              </w:rPr>
              <w:t xml:space="preserve">MATs </w:t>
            </w:r>
            <w:r w:rsidR="00E71397">
              <w:rPr>
                <w:sz w:val="18"/>
                <w:szCs w:val="18"/>
              </w:rPr>
              <w:t xml:space="preserve">may </w:t>
            </w:r>
            <w:r w:rsidRPr="00086797">
              <w:rPr>
                <w:sz w:val="18"/>
                <w:szCs w:val="18"/>
              </w:rPr>
              <w:t xml:space="preserve">have: </w:t>
            </w:r>
          </w:p>
          <w:p w14:paraId="69146363" w14:textId="77777777" w:rsidR="00086797" w:rsidRPr="00086797" w:rsidRDefault="00086797" w:rsidP="00086797">
            <w:pPr>
              <w:pStyle w:val="ListParagraph"/>
              <w:numPr>
                <w:ilvl w:val="0"/>
                <w:numId w:val="41"/>
              </w:numPr>
              <w:spacing w:after="160" w:line="278" w:lineRule="auto"/>
              <w:ind w:left="321"/>
              <w:rPr>
                <w:sz w:val="16"/>
                <w:szCs w:val="16"/>
              </w:rPr>
            </w:pPr>
            <w:r w:rsidRPr="00086797">
              <w:rPr>
                <w:sz w:val="16"/>
                <w:szCs w:val="16"/>
              </w:rPr>
              <w:t xml:space="preserve">Completed a Fair Access Review  </w:t>
            </w:r>
          </w:p>
          <w:p w14:paraId="4E35AE25" w14:textId="77777777" w:rsidR="00086797" w:rsidRPr="00086797" w:rsidRDefault="00086797" w:rsidP="00086797">
            <w:pPr>
              <w:pStyle w:val="ListParagraph"/>
              <w:numPr>
                <w:ilvl w:val="0"/>
                <w:numId w:val="41"/>
              </w:numPr>
              <w:spacing w:after="160" w:line="278" w:lineRule="auto"/>
              <w:ind w:left="321"/>
              <w:rPr>
                <w:sz w:val="16"/>
                <w:szCs w:val="16"/>
              </w:rPr>
            </w:pPr>
            <w:r w:rsidRPr="00086797">
              <w:rPr>
                <w:sz w:val="16"/>
                <w:szCs w:val="16"/>
              </w:rPr>
              <w:t xml:space="preserve">Reduced the cost of their uniform </w:t>
            </w:r>
          </w:p>
          <w:p w14:paraId="7C66B1D5" w14:textId="77777777" w:rsidR="00086797" w:rsidRPr="00086797" w:rsidRDefault="00086797" w:rsidP="00086797">
            <w:pPr>
              <w:pStyle w:val="ListParagraph"/>
              <w:numPr>
                <w:ilvl w:val="0"/>
                <w:numId w:val="41"/>
              </w:numPr>
              <w:spacing w:after="160" w:line="278" w:lineRule="auto"/>
              <w:ind w:left="321"/>
              <w:rPr>
                <w:sz w:val="16"/>
                <w:szCs w:val="16"/>
              </w:rPr>
            </w:pPr>
            <w:r w:rsidRPr="00086797">
              <w:rPr>
                <w:sz w:val="16"/>
                <w:szCs w:val="16"/>
              </w:rPr>
              <w:t>Have parent friendly, accessible admissions policies</w:t>
            </w:r>
          </w:p>
          <w:p w14:paraId="7AEA1FEC" w14:textId="77777777" w:rsidR="00086797" w:rsidRPr="00086797" w:rsidRDefault="00086797" w:rsidP="00086797">
            <w:pPr>
              <w:pStyle w:val="ListParagraph"/>
              <w:numPr>
                <w:ilvl w:val="0"/>
                <w:numId w:val="41"/>
              </w:numPr>
              <w:spacing w:after="160" w:line="278" w:lineRule="auto"/>
              <w:ind w:left="321"/>
              <w:rPr>
                <w:sz w:val="16"/>
                <w:szCs w:val="16"/>
              </w:rPr>
            </w:pPr>
            <w:r w:rsidRPr="00086797">
              <w:rPr>
                <w:sz w:val="16"/>
                <w:szCs w:val="16"/>
              </w:rPr>
              <w:t>Have parent friendly, accessible Pupil Premium strategies or have a website page (or similar) that explains the support they will provide low-income families.</w:t>
            </w:r>
          </w:p>
          <w:p w14:paraId="4E2B09B4" w14:textId="164BF45C" w:rsidR="00991C94" w:rsidRPr="00086797" w:rsidRDefault="00086797" w:rsidP="00086797">
            <w:pPr>
              <w:pStyle w:val="ListParagraph"/>
              <w:numPr>
                <w:ilvl w:val="0"/>
                <w:numId w:val="41"/>
              </w:numPr>
              <w:spacing w:after="160" w:line="278" w:lineRule="auto"/>
              <w:ind w:left="321"/>
              <w:rPr>
                <w:sz w:val="16"/>
                <w:szCs w:val="16"/>
              </w:rPr>
            </w:pPr>
            <w:r w:rsidRPr="00086797">
              <w:rPr>
                <w:sz w:val="16"/>
                <w:szCs w:val="16"/>
              </w:rPr>
              <w:t xml:space="preserve">Have a </w:t>
            </w:r>
            <w:r w:rsidRPr="00086797">
              <w:rPr>
                <w:b/>
                <w:bCs/>
                <w:sz w:val="16"/>
                <w:szCs w:val="16"/>
              </w:rPr>
              <w:t>small number of schools</w:t>
            </w:r>
            <w:r w:rsidRPr="00086797">
              <w:rPr>
                <w:sz w:val="16"/>
                <w:szCs w:val="16"/>
              </w:rPr>
              <w:t xml:space="preserve"> utilising a specific policy that will increase the socio-economic diversity of their school such as Pupil Premium Priority, random balloting or banding.</w:t>
            </w:r>
          </w:p>
        </w:tc>
        <w:tc>
          <w:tcPr>
            <w:tcW w:w="2835" w:type="dxa"/>
          </w:tcPr>
          <w:p w14:paraId="0C8C5A25" w14:textId="77777777" w:rsidR="00991C94" w:rsidRPr="00B265FF" w:rsidRDefault="00E71397" w:rsidP="00E71397">
            <w:pPr>
              <w:spacing w:after="0" w:line="240" w:lineRule="auto"/>
              <w:rPr>
                <w:sz w:val="18"/>
                <w:szCs w:val="18"/>
              </w:rPr>
            </w:pPr>
            <w:r w:rsidRPr="00B265FF">
              <w:rPr>
                <w:sz w:val="18"/>
                <w:szCs w:val="18"/>
              </w:rPr>
              <w:t xml:space="preserve">LAs may have: </w:t>
            </w:r>
          </w:p>
          <w:p w14:paraId="7FA1BD61" w14:textId="77777777" w:rsidR="00B265FF" w:rsidRDefault="00B265FF" w:rsidP="00B265FF">
            <w:pPr>
              <w:pStyle w:val="ListParagraph"/>
              <w:spacing w:after="160" w:line="278" w:lineRule="auto"/>
            </w:pPr>
          </w:p>
          <w:p w14:paraId="2BC95DE1" w14:textId="1DCA9423" w:rsidR="00994DE9" w:rsidRPr="00B265FF" w:rsidRDefault="00994DE9" w:rsidP="00B265FF">
            <w:pPr>
              <w:pStyle w:val="ListParagraph"/>
              <w:numPr>
                <w:ilvl w:val="0"/>
                <w:numId w:val="41"/>
              </w:numPr>
              <w:spacing w:after="160" w:line="278" w:lineRule="auto"/>
              <w:ind w:left="324" w:hanging="324"/>
              <w:rPr>
                <w:sz w:val="16"/>
                <w:szCs w:val="16"/>
              </w:rPr>
            </w:pPr>
            <w:r w:rsidRPr="00B265FF">
              <w:rPr>
                <w:sz w:val="16"/>
                <w:szCs w:val="16"/>
              </w:rPr>
              <w:t xml:space="preserve">Completed a Fair Access Review  </w:t>
            </w:r>
          </w:p>
          <w:p w14:paraId="672350E9" w14:textId="77777777" w:rsidR="00994DE9" w:rsidRPr="00B265FF" w:rsidRDefault="00994DE9" w:rsidP="00B265FF">
            <w:pPr>
              <w:pStyle w:val="ListParagraph"/>
              <w:numPr>
                <w:ilvl w:val="0"/>
                <w:numId w:val="41"/>
              </w:numPr>
              <w:spacing w:after="160" w:line="278" w:lineRule="auto"/>
              <w:ind w:left="324" w:hanging="324"/>
              <w:rPr>
                <w:sz w:val="16"/>
                <w:szCs w:val="16"/>
              </w:rPr>
            </w:pPr>
            <w:r w:rsidRPr="00B265FF">
              <w:rPr>
                <w:sz w:val="16"/>
                <w:szCs w:val="16"/>
              </w:rPr>
              <w:t xml:space="preserve">Reduced the cost of their uniform </w:t>
            </w:r>
          </w:p>
          <w:p w14:paraId="50E3E21F" w14:textId="77777777" w:rsidR="00994DE9" w:rsidRPr="00B265FF" w:rsidRDefault="00994DE9" w:rsidP="00B265FF">
            <w:pPr>
              <w:pStyle w:val="ListParagraph"/>
              <w:numPr>
                <w:ilvl w:val="0"/>
                <w:numId w:val="41"/>
              </w:numPr>
              <w:spacing w:after="160" w:line="278" w:lineRule="auto"/>
              <w:ind w:left="324" w:hanging="324"/>
              <w:rPr>
                <w:sz w:val="16"/>
                <w:szCs w:val="16"/>
              </w:rPr>
            </w:pPr>
            <w:r w:rsidRPr="00B265FF">
              <w:rPr>
                <w:sz w:val="16"/>
                <w:szCs w:val="16"/>
              </w:rPr>
              <w:t>Have parent friendly, accessible admissions policies</w:t>
            </w:r>
          </w:p>
          <w:p w14:paraId="0C593154" w14:textId="77777777" w:rsidR="00B265FF" w:rsidRPr="00B265FF" w:rsidRDefault="00994DE9" w:rsidP="00B265FF">
            <w:pPr>
              <w:pStyle w:val="ListParagraph"/>
              <w:numPr>
                <w:ilvl w:val="0"/>
                <w:numId w:val="41"/>
              </w:numPr>
              <w:spacing w:after="160" w:line="278" w:lineRule="auto"/>
              <w:ind w:left="324" w:hanging="324"/>
              <w:rPr>
                <w:sz w:val="16"/>
                <w:szCs w:val="16"/>
              </w:rPr>
            </w:pPr>
            <w:r w:rsidRPr="00B265FF">
              <w:rPr>
                <w:sz w:val="16"/>
                <w:szCs w:val="16"/>
              </w:rPr>
              <w:t>Have parent friendly, accessible Pupil Premium strategies or have a website page (or similar) that explains the support they will provide low-income families.</w:t>
            </w:r>
          </w:p>
          <w:p w14:paraId="1CD3FE5B" w14:textId="449E6A1A" w:rsidR="00E71397" w:rsidRPr="00B265FF" w:rsidRDefault="00994DE9" w:rsidP="00B265FF">
            <w:pPr>
              <w:pStyle w:val="ListParagraph"/>
              <w:numPr>
                <w:ilvl w:val="0"/>
                <w:numId w:val="41"/>
              </w:numPr>
              <w:spacing w:after="160" w:line="278" w:lineRule="auto"/>
              <w:ind w:left="324" w:hanging="324"/>
            </w:pPr>
            <w:r w:rsidRPr="00B265FF">
              <w:rPr>
                <w:sz w:val="16"/>
                <w:szCs w:val="16"/>
              </w:rPr>
              <w:t xml:space="preserve">Have a </w:t>
            </w:r>
            <w:r w:rsidRPr="00B265FF">
              <w:rPr>
                <w:b/>
                <w:bCs/>
                <w:sz w:val="16"/>
                <w:szCs w:val="16"/>
              </w:rPr>
              <w:t>small number</w:t>
            </w:r>
            <w:r w:rsidRPr="00B265FF">
              <w:rPr>
                <w:sz w:val="16"/>
                <w:szCs w:val="16"/>
              </w:rPr>
              <w:t xml:space="preserve"> of schools utilising a specific policy that will increase the socio-economic diversity of their school such as Pupil Premium Priority, random balloting or banding.</w:t>
            </w:r>
          </w:p>
        </w:tc>
      </w:tr>
      <w:tr w:rsidR="00944F37" w14:paraId="4744CB75" w14:textId="77777777" w:rsidTr="008D58E2">
        <w:tc>
          <w:tcPr>
            <w:tcW w:w="8504" w:type="dxa"/>
            <w:gridSpan w:val="3"/>
            <w:shd w:val="clear" w:color="auto" w:fill="064891" w:themeFill="text2"/>
          </w:tcPr>
          <w:p w14:paraId="0440DC01" w14:textId="77777777" w:rsidR="00944F37" w:rsidRPr="00605255" w:rsidRDefault="00944F37" w:rsidP="00944F37">
            <w:pPr>
              <w:spacing w:line="240" w:lineRule="auto"/>
              <w:rPr>
                <w:b/>
                <w:bCs/>
              </w:rPr>
            </w:pPr>
            <w:r w:rsidRPr="008D58E2">
              <w:rPr>
                <w:b/>
                <w:bCs/>
                <w:color w:val="FFFFFF" w:themeColor="background1"/>
                <w:sz w:val="24"/>
                <w:szCs w:val="24"/>
              </w:rPr>
              <w:t>Silver</w:t>
            </w:r>
            <w:r w:rsidRPr="00274D18">
              <w:rPr>
                <w:b/>
                <w:bCs/>
                <w:color w:val="FFFFFF" w:themeColor="background1"/>
              </w:rPr>
              <w:t xml:space="preserve"> </w:t>
            </w:r>
            <w:commentRangeStart w:id="0"/>
            <w:commentRangeEnd w:id="0"/>
            <w:r>
              <w:rPr>
                <w:rStyle w:val="CommentReference"/>
              </w:rPr>
              <w:commentReference w:id="0"/>
            </w:r>
          </w:p>
        </w:tc>
      </w:tr>
      <w:tr w:rsidR="00991C94" w14:paraId="3A926CE7" w14:textId="77777777" w:rsidTr="00B265FF">
        <w:tc>
          <w:tcPr>
            <w:tcW w:w="2834" w:type="dxa"/>
          </w:tcPr>
          <w:p w14:paraId="3CA1EDE2" w14:textId="49CA9761" w:rsidR="006C435D" w:rsidRPr="00AA4B91" w:rsidRDefault="00AA4B91" w:rsidP="00AA4B91">
            <w:pPr>
              <w:spacing w:after="160" w:line="278" w:lineRule="auto"/>
              <w:rPr>
                <w:rFonts w:eastAsia="Aptos" w:cs="Calibri"/>
                <w:sz w:val="18"/>
                <w:szCs w:val="18"/>
              </w:rPr>
            </w:pPr>
            <w:r w:rsidRPr="00AA4B91">
              <w:rPr>
                <w:rFonts w:eastAsia="Aptos" w:cs="Calibri"/>
                <w:sz w:val="18"/>
                <w:szCs w:val="18"/>
              </w:rPr>
              <w:t xml:space="preserve">Schools </w:t>
            </w:r>
            <w:r w:rsidRPr="00B83404">
              <w:rPr>
                <w:rFonts w:eastAsia="Aptos" w:cs="Calibri"/>
                <w:sz w:val="18"/>
                <w:szCs w:val="18"/>
              </w:rPr>
              <w:t>may</w:t>
            </w:r>
            <w:r w:rsidRPr="00AA4B91">
              <w:rPr>
                <w:rFonts w:eastAsia="Aptos" w:cs="Calibri"/>
                <w:sz w:val="18"/>
                <w:szCs w:val="18"/>
              </w:rPr>
              <w:t xml:space="preserve"> have: </w:t>
            </w:r>
          </w:p>
          <w:p w14:paraId="3AF813B0" w14:textId="77777777" w:rsidR="00AA4B91" w:rsidRPr="00B83404" w:rsidRDefault="00AA4B91" w:rsidP="00AA4B91">
            <w:pPr>
              <w:numPr>
                <w:ilvl w:val="0"/>
                <w:numId w:val="42"/>
              </w:numPr>
              <w:tabs>
                <w:tab w:val="left" w:pos="601"/>
              </w:tabs>
              <w:spacing w:after="160" w:line="278" w:lineRule="auto"/>
              <w:ind w:left="318"/>
              <w:contextualSpacing/>
              <w:rPr>
                <w:rFonts w:eastAsia="Aptos" w:cs="Calibri"/>
                <w:sz w:val="16"/>
                <w:szCs w:val="16"/>
              </w:rPr>
            </w:pPr>
            <w:r w:rsidRPr="00AA4B91">
              <w:rPr>
                <w:rFonts w:eastAsia="Aptos" w:cs="Calibri"/>
                <w:sz w:val="16"/>
                <w:szCs w:val="16"/>
              </w:rPr>
              <w:t>Implemented a specific policy change that will increase the socio-economic diversity of their school such as Pupil Premium Priority, random balloting or banding.</w:t>
            </w:r>
          </w:p>
          <w:p w14:paraId="1D67A4F3" w14:textId="26EBB128" w:rsidR="00991C94" w:rsidRPr="00AA4B91" w:rsidRDefault="00AA4B91" w:rsidP="00AA4B91">
            <w:pPr>
              <w:numPr>
                <w:ilvl w:val="0"/>
                <w:numId w:val="42"/>
              </w:numPr>
              <w:tabs>
                <w:tab w:val="left" w:pos="601"/>
              </w:tabs>
              <w:spacing w:after="160" w:line="278" w:lineRule="auto"/>
              <w:ind w:left="318"/>
              <w:contextualSpacing/>
              <w:rPr>
                <w:rFonts w:ascii="Calibri" w:eastAsia="Aptos" w:hAnsi="Calibri" w:cs="Calibri"/>
              </w:rPr>
            </w:pPr>
            <w:r w:rsidRPr="00B83404">
              <w:rPr>
                <w:rFonts w:eastAsia="Aptos" w:cs="Calibri"/>
                <w:sz w:val="16"/>
                <w:szCs w:val="16"/>
              </w:rPr>
              <w:t>Removed policies that were contributing to socio-economic segregation</w:t>
            </w:r>
          </w:p>
        </w:tc>
        <w:tc>
          <w:tcPr>
            <w:tcW w:w="2835" w:type="dxa"/>
          </w:tcPr>
          <w:p w14:paraId="688663B0" w14:textId="28E39B51" w:rsidR="00EF358F" w:rsidRPr="00DC065F" w:rsidRDefault="00EF358F" w:rsidP="00EF358F">
            <w:pPr>
              <w:rPr>
                <w:sz w:val="18"/>
                <w:szCs w:val="18"/>
              </w:rPr>
            </w:pPr>
            <w:r w:rsidRPr="00DC065F">
              <w:rPr>
                <w:sz w:val="18"/>
                <w:szCs w:val="18"/>
              </w:rPr>
              <w:t xml:space="preserve">MATs </w:t>
            </w:r>
            <w:r w:rsidRPr="00DC065F">
              <w:rPr>
                <w:sz w:val="18"/>
                <w:szCs w:val="18"/>
              </w:rPr>
              <w:t>ma</w:t>
            </w:r>
            <w:r w:rsidR="00B83404" w:rsidRPr="00DC065F">
              <w:rPr>
                <w:sz w:val="18"/>
                <w:szCs w:val="18"/>
              </w:rPr>
              <w:t xml:space="preserve">y </w:t>
            </w:r>
            <w:r w:rsidRPr="00DC065F">
              <w:rPr>
                <w:sz w:val="18"/>
                <w:szCs w:val="18"/>
              </w:rPr>
              <w:t xml:space="preserve">have: </w:t>
            </w:r>
          </w:p>
          <w:p w14:paraId="34714981" w14:textId="77777777" w:rsidR="00EF358F" w:rsidRPr="00EF358F" w:rsidRDefault="00EF358F" w:rsidP="00EF358F">
            <w:pPr>
              <w:numPr>
                <w:ilvl w:val="0"/>
                <w:numId w:val="42"/>
              </w:numPr>
              <w:spacing w:after="160" w:line="278" w:lineRule="auto"/>
              <w:ind w:left="309"/>
              <w:rPr>
                <w:sz w:val="16"/>
                <w:szCs w:val="16"/>
              </w:rPr>
            </w:pPr>
            <w:r w:rsidRPr="00EF358F">
              <w:rPr>
                <w:sz w:val="16"/>
                <w:szCs w:val="16"/>
              </w:rPr>
              <w:t xml:space="preserve">Implemented a specific policy change that will increase the socio-economic diversity in </w:t>
            </w:r>
            <w:r w:rsidRPr="00EF358F">
              <w:rPr>
                <w:b/>
                <w:bCs/>
                <w:sz w:val="16"/>
                <w:szCs w:val="16"/>
              </w:rPr>
              <w:t>the majority of their</w:t>
            </w:r>
            <w:r w:rsidRPr="00EF358F">
              <w:rPr>
                <w:sz w:val="16"/>
                <w:szCs w:val="16"/>
              </w:rPr>
              <w:t xml:space="preserve"> schools such as Pupil Premium Priority, random balloting or banding</w:t>
            </w:r>
            <w:r w:rsidRPr="00EF358F">
              <w:rPr>
                <w:sz w:val="16"/>
                <w:szCs w:val="16"/>
              </w:rPr>
              <w:t xml:space="preserve">. </w:t>
            </w:r>
          </w:p>
          <w:p w14:paraId="544457CF" w14:textId="4A7371E2" w:rsidR="00991C94" w:rsidRPr="00EF358F" w:rsidRDefault="00EF358F" w:rsidP="00EF358F">
            <w:pPr>
              <w:numPr>
                <w:ilvl w:val="0"/>
                <w:numId w:val="42"/>
              </w:numPr>
              <w:spacing w:after="160" w:line="278" w:lineRule="auto"/>
              <w:ind w:left="309"/>
              <w:rPr>
                <w:sz w:val="16"/>
                <w:szCs w:val="16"/>
              </w:rPr>
            </w:pPr>
            <w:r w:rsidRPr="00EF358F">
              <w:rPr>
                <w:sz w:val="16"/>
                <w:szCs w:val="16"/>
              </w:rPr>
              <w:t>Removed policies across their schools which were contributing to socio-economic segregation</w:t>
            </w:r>
          </w:p>
        </w:tc>
        <w:tc>
          <w:tcPr>
            <w:tcW w:w="2835" w:type="dxa"/>
          </w:tcPr>
          <w:p w14:paraId="64235881" w14:textId="19A856FD" w:rsidR="009A4BA8" w:rsidRPr="00DC065F" w:rsidRDefault="009A4BA8" w:rsidP="009A4BA8">
            <w:pPr>
              <w:rPr>
                <w:sz w:val="18"/>
                <w:szCs w:val="18"/>
              </w:rPr>
            </w:pPr>
            <w:r w:rsidRPr="00DC065F">
              <w:rPr>
                <w:sz w:val="18"/>
                <w:szCs w:val="18"/>
              </w:rPr>
              <w:t xml:space="preserve">LAs </w:t>
            </w:r>
            <w:r w:rsidR="00DC065F" w:rsidRPr="00DC065F">
              <w:rPr>
                <w:sz w:val="18"/>
                <w:szCs w:val="18"/>
              </w:rPr>
              <w:t xml:space="preserve">may </w:t>
            </w:r>
            <w:r w:rsidRPr="00DC065F">
              <w:rPr>
                <w:sz w:val="18"/>
                <w:szCs w:val="18"/>
              </w:rPr>
              <w:t xml:space="preserve">have: </w:t>
            </w:r>
          </w:p>
          <w:p w14:paraId="7ADADCD2" w14:textId="77777777" w:rsidR="009A4BA8" w:rsidRPr="00DC065F" w:rsidRDefault="009A4BA8" w:rsidP="009A4BA8">
            <w:pPr>
              <w:numPr>
                <w:ilvl w:val="0"/>
                <w:numId w:val="42"/>
              </w:numPr>
              <w:spacing w:after="160" w:line="278" w:lineRule="auto"/>
              <w:ind w:left="312"/>
              <w:rPr>
                <w:sz w:val="16"/>
                <w:szCs w:val="16"/>
              </w:rPr>
            </w:pPr>
            <w:r w:rsidRPr="00DC065F">
              <w:rPr>
                <w:sz w:val="16"/>
                <w:szCs w:val="16"/>
              </w:rPr>
              <w:t xml:space="preserve">Implemented a specific policy change that will increase the socio-economic diversity in </w:t>
            </w:r>
            <w:r w:rsidRPr="00DC065F">
              <w:rPr>
                <w:b/>
                <w:bCs/>
                <w:sz w:val="16"/>
                <w:szCs w:val="16"/>
              </w:rPr>
              <w:t>the majority of their</w:t>
            </w:r>
            <w:r w:rsidRPr="00DC065F">
              <w:rPr>
                <w:sz w:val="16"/>
                <w:szCs w:val="16"/>
              </w:rPr>
              <w:t xml:space="preserve"> schools such as Pupil Premium Priority, random balloting or banding. </w:t>
            </w:r>
          </w:p>
          <w:p w14:paraId="10A59003" w14:textId="44A7D670" w:rsidR="00991C94" w:rsidRPr="009A4BA8" w:rsidRDefault="009A4BA8" w:rsidP="009A4BA8">
            <w:pPr>
              <w:numPr>
                <w:ilvl w:val="0"/>
                <w:numId w:val="42"/>
              </w:numPr>
              <w:spacing w:after="160" w:line="278" w:lineRule="auto"/>
              <w:ind w:left="312"/>
            </w:pPr>
            <w:r w:rsidRPr="00DC065F">
              <w:rPr>
                <w:sz w:val="16"/>
                <w:szCs w:val="16"/>
              </w:rPr>
              <w:t>Removed policies across their schools which were contributing to socio-economic segregation</w:t>
            </w:r>
          </w:p>
        </w:tc>
      </w:tr>
      <w:tr w:rsidR="00944F37" w14:paraId="2E1055D4" w14:textId="77777777" w:rsidTr="00AF0255">
        <w:tc>
          <w:tcPr>
            <w:tcW w:w="8504" w:type="dxa"/>
            <w:gridSpan w:val="3"/>
            <w:shd w:val="clear" w:color="auto" w:fill="064891" w:themeFill="text2"/>
          </w:tcPr>
          <w:p w14:paraId="1E689B08" w14:textId="77777777" w:rsidR="00944F37" w:rsidRPr="00274D18" w:rsidRDefault="00944F37" w:rsidP="00944F37">
            <w:pPr>
              <w:spacing w:line="240" w:lineRule="auto"/>
              <w:rPr>
                <w:b/>
                <w:bCs/>
              </w:rPr>
            </w:pPr>
            <w:r w:rsidRPr="00AF0255">
              <w:rPr>
                <w:b/>
                <w:bCs/>
                <w:color w:val="FFFFFF" w:themeColor="background1"/>
                <w:sz w:val="24"/>
                <w:szCs w:val="24"/>
              </w:rPr>
              <w:t xml:space="preserve">Gold </w:t>
            </w:r>
          </w:p>
        </w:tc>
      </w:tr>
      <w:tr w:rsidR="00991C94" w14:paraId="09248339" w14:textId="77777777" w:rsidTr="00B265FF">
        <w:tc>
          <w:tcPr>
            <w:tcW w:w="2834" w:type="dxa"/>
          </w:tcPr>
          <w:p w14:paraId="3574C1F2" w14:textId="18F1F293" w:rsidR="005355FF" w:rsidRPr="005355FF" w:rsidRDefault="005355FF" w:rsidP="005355FF">
            <w:pPr>
              <w:rPr>
                <w:sz w:val="18"/>
                <w:szCs w:val="18"/>
              </w:rPr>
            </w:pPr>
            <w:r w:rsidRPr="005355FF">
              <w:rPr>
                <w:sz w:val="18"/>
                <w:szCs w:val="18"/>
              </w:rPr>
              <w:t xml:space="preserve">Schools </w:t>
            </w:r>
            <w:r w:rsidRPr="005355FF">
              <w:rPr>
                <w:sz w:val="18"/>
                <w:szCs w:val="18"/>
              </w:rPr>
              <w:t>may</w:t>
            </w:r>
            <w:r w:rsidRPr="005355FF">
              <w:rPr>
                <w:sz w:val="18"/>
                <w:szCs w:val="18"/>
              </w:rPr>
              <w:t xml:space="preserve"> have: </w:t>
            </w:r>
          </w:p>
          <w:p w14:paraId="5E1CF5D0" w14:textId="77777777" w:rsidR="005355FF" w:rsidRPr="005355FF" w:rsidRDefault="005355FF" w:rsidP="005355FF">
            <w:pPr>
              <w:pStyle w:val="ListParagraph"/>
              <w:numPr>
                <w:ilvl w:val="0"/>
                <w:numId w:val="43"/>
              </w:numPr>
              <w:spacing w:after="160" w:line="278" w:lineRule="auto"/>
              <w:ind w:left="318"/>
              <w:rPr>
                <w:sz w:val="16"/>
                <w:szCs w:val="16"/>
              </w:rPr>
            </w:pPr>
            <w:r w:rsidRPr="005355FF">
              <w:rPr>
                <w:sz w:val="16"/>
                <w:szCs w:val="16"/>
              </w:rPr>
              <w:t>Utilised a combination of policy changes to maximise socio-economic diversity.</w:t>
            </w:r>
          </w:p>
          <w:p w14:paraId="13E69E81" w14:textId="1CA76D68" w:rsidR="00991C94" w:rsidRPr="005355FF" w:rsidRDefault="005355FF" w:rsidP="005355FF">
            <w:pPr>
              <w:pStyle w:val="ListParagraph"/>
              <w:numPr>
                <w:ilvl w:val="0"/>
                <w:numId w:val="43"/>
              </w:numPr>
              <w:spacing w:after="160" w:line="278" w:lineRule="auto"/>
              <w:ind w:left="318"/>
            </w:pPr>
            <w:r w:rsidRPr="005355FF">
              <w:rPr>
                <w:sz w:val="16"/>
                <w:szCs w:val="16"/>
              </w:rPr>
              <w:t>Acted as a local advocate for the FSAP, signposting the work to other schools or stakeholders</w:t>
            </w:r>
          </w:p>
        </w:tc>
        <w:tc>
          <w:tcPr>
            <w:tcW w:w="2835" w:type="dxa"/>
          </w:tcPr>
          <w:p w14:paraId="30BD4629" w14:textId="1211D003" w:rsidR="001941C7" w:rsidRPr="001941C7" w:rsidRDefault="001941C7" w:rsidP="001941C7">
            <w:pPr>
              <w:rPr>
                <w:sz w:val="18"/>
                <w:szCs w:val="18"/>
              </w:rPr>
            </w:pPr>
            <w:r w:rsidRPr="001941C7">
              <w:rPr>
                <w:sz w:val="18"/>
                <w:szCs w:val="18"/>
              </w:rPr>
              <w:t xml:space="preserve">MATs </w:t>
            </w:r>
            <w:r w:rsidRPr="001941C7">
              <w:rPr>
                <w:sz w:val="18"/>
                <w:szCs w:val="18"/>
              </w:rPr>
              <w:t xml:space="preserve">may </w:t>
            </w:r>
            <w:r w:rsidRPr="001941C7">
              <w:rPr>
                <w:sz w:val="18"/>
                <w:szCs w:val="18"/>
              </w:rPr>
              <w:t xml:space="preserve">have: </w:t>
            </w:r>
          </w:p>
          <w:p w14:paraId="1CB59C33" w14:textId="77777777" w:rsidR="001941C7" w:rsidRPr="001941C7" w:rsidRDefault="001941C7" w:rsidP="001941C7">
            <w:pPr>
              <w:pStyle w:val="ListParagraph"/>
              <w:numPr>
                <w:ilvl w:val="0"/>
                <w:numId w:val="44"/>
              </w:numPr>
              <w:spacing w:after="160" w:line="278" w:lineRule="auto"/>
              <w:ind w:left="309"/>
              <w:rPr>
                <w:sz w:val="16"/>
                <w:szCs w:val="16"/>
              </w:rPr>
            </w:pPr>
            <w:r w:rsidRPr="001941C7">
              <w:rPr>
                <w:sz w:val="16"/>
                <w:szCs w:val="16"/>
              </w:rPr>
              <w:t xml:space="preserve">Made wide-sweeping policy change </w:t>
            </w:r>
            <w:r w:rsidRPr="001941C7">
              <w:rPr>
                <w:b/>
                <w:bCs/>
                <w:sz w:val="16"/>
                <w:szCs w:val="16"/>
              </w:rPr>
              <w:t>across almost every school</w:t>
            </w:r>
            <w:r w:rsidRPr="001941C7">
              <w:rPr>
                <w:sz w:val="16"/>
                <w:szCs w:val="16"/>
              </w:rPr>
              <w:t xml:space="preserve"> in their trust. </w:t>
            </w:r>
          </w:p>
          <w:p w14:paraId="53B79C3C" w14:textId="03D8515A" w:rsidR="00991C94" w:rsidRPr="001941C7" w:rsidRDefault="001941C7" w:rsidP="001941C7">
            <w:pPr>
              <w:pStyle w:val="ListParagraph"/>
              <w:numPr>
                <w:ilvl w:val="0"/>
                <w:numId w:val="44"/>
              </w:numPr>
              <w:spacing w:after="160" w:line="278" w:lineRule="auto"/>
              <w:ind w:left="309"/>
            </w:pPr>
            <w:r w:rsidRPr="001941C7">
              <w:rPr>
                <w:sz w:val="16"/>
                <w:szCs w:val="16"/>
              </w:rPr>
              <w:t>Acted as a local advocate for the FSAP, signposting the work to other MATs, schools or stakeholders</w:t>
            </w:r>
          </w:p>
        </w:tc>
        <w:tc>
          <w:tcPr>
            <w:tcW w:w="2835" w:type="dxa"/>
          </w:tcPr>
          <w:p w14:paraId="260E9C56" w14:textId="171F4750" w:rsidR="004C22AC" w:rsidRPr="004C22AC" w:rsidRDefault="004C22AC" w:rsidP="004C22AC">
            <w:pPr>
              <w:rPr>
                <w:sz w:val="18"/>
                <w:szCs w:val="18"/>
              </w:rPr>
            </w:pPr>
            <w:r w:rsidRPr="004C22AC">
              <w:rPr>
                <w:sz w:val="18"/>
                <w:szCs w:val="18"/>
              </w:rPr>
              <w:t xml:space="preserve">LAs </w:t>
            </w:r>
            <w:r w:rsidRPr="004C22AC">
              <w:rPr>
                <w:sz w:val="18"/>
                <w:szCs w:val="18"/>
              </w:rPr>
              <w:t xml:space="preserve">may </w:t>
            </w:r>
            <w:r w:rsidRPr="004C22AC">
              <w:rPr>
                <w:sz w:val="18"/>
                <w:szCs w:val="18"/>
              </w:rPr>
              <w:t xml:space="preserve">have: </w:t>
            </w:r>
          </w:p>
          <w:p w14:paraId="19905FCB" w14:textId="77777777" w:rsidR="004C22AC" w:rsidRPr="004C22AC" w:rsidRDefault="004C22AC" w:rsidP="004C22AC">
            <w:pPr>
              <w:numPr>
                <w:ilvl w:val="0"/>
                <w:numId w:val="44"/>
              </w:numPr>
              <w:spacing w:after="160" w:line="278" w:lineRule="auto"/>
              <w:ind w:left="312"/>
              <w:rPr>
                <w:sz w:val="16"/>
                <w:szCs w:val="16"/>
              </w:rPr>
            </w:pPr>
            <w:r w:rsidRPr="004C22AC">
              <w:rPr>
                <w:sz w:val="16"/>
                <w:szCs w:val="16"/>
              </w:rPr>
              <w:t xml:space="preserve">Made wide-sweeping policy change </w:t>
            </w:r>
            <w:r w:rsidRPr="004C22AC">
              <w:rPr>
                <w:b/>
                <w:bCs/>
                <w:sz w:val="16"/>
                <w:szCs w:val="16"/>
              </w:rPr>
              <w:t>across almost every school</w:t>
            </w:r>
            <w:r w:rsidRPr="004C22AC">
              <w:rPr>
                <w:sz w:val="16"/>
                <w:szCs w:val="16"/>
              </w:rPr>
              <w:t xml:space="preserve"> in their Local Authority. </w:t>
            </w:r>
          </w:p>
          <w:p w14:paraId="52B7AC56" w14:textId="77777777" w:rsidR="004C22AC" w:rsidRPr="004C22AC" w:rsidRDefault="004C22AC" w:rsidP="004C22AC">
            <w:pPr>
              <w:numPr>
                <w:ilvl w:val="0"/>
                <w:numId w:val="44"/>
              </w:numPr>
              <w:spacing w:after="160" w:line="278" w:lineRule="auto"/>
              <w:ind w:left="312"/>
              <w:rPr>
                <w:sz w:val="16"/>
                <w:szCs w:val="16"/>
              </w:rPr>
            </w:pPr>
            <w:r w:rsidRPr="004C22AC">
              <w:rPr>
                <w:sz w:val="16"/>
                <w:szCs w:val="16"/>
              </w:rPr>
              <w:t xml:space="preserve">Worked with neighbouring LAs to address policies in schools which serve multiple LAs. </w:t>
            </w:r>
          </w:p>
          <w:p w14:paraId="0456987C" w14:textId="0B7ACC69" w:rsidR="00991C94" w:rsidRPr="004C22AC" w:rsidRDefault="00991C94" w:rsidP="004C22AC">
            <w:pPr>
              <w:spacing w:after="0" w:line="240" w:lineRule="auto"/>
              <w:rPr>
                <w:sz w:val="18"/>
                <w:szCs w:val="18"/>
              </w:rPr>
            </w:pPr>
          </w:p>
        </w:tc>
      </w:tr>
    </w:tbl>
    <w:p w14:paraId="5B7452F5" w14:textId="77777777" w:rsidR="00DC272E" w:rsidRPr="00DC272E" w:rsidRDefault="00DC272E" w:rsidP="00DC272E"/>
    <w:p w14:paraId="63123DCC" w14:textId="2A5FF7FD" w:rsidR="00DC272E" w:rsidRDefault="00DC272E" w:rsidP="00DC272E">
      <w:pPr>
        <w:pStyle w:val="Heading4"/>
      </w:pPr>
      <w:r>
        <w:t>I think my school already ha</w:t>
      </w:r>
      <w:r w:rsidR="00BF55EB">
        <w:t>s</w:t>
      </w:r>
      <w:r>
        <w:t xml:space="preserve"> fair admissions processes, can we skip the Pledge and apply directly for the Award? </w:t>
      </w:r>
    </w:p>
    <w:p w14:paraId="05777DA7" w14:textId="29313D88" w:rsidR="00DC272E" w:rsidRDefault="00DC272E" w:rsidP="00DC272E">
      <w:r>
        <w:t>Yes</w:t>
      </w:r>
      <w:r w:rsidR="537BDCCB">
        <w:t>,</w:t>
      </w:r>
      <w:r>
        <w:t xml:space="preserve"> schools can do this using the application form.</w:t>
      </w:r>
      <w:r w:rsidR="00944F37">
        <w:t xml:space="preserve"> You will need to explain the proactive steps you </w:t>
      </w:r>
      <w:r w:rsidR="593912A1">
        <w:t xml:space="preserve">already </w:t>
      </w:r>
      <w:r w:rsidR="00944F37">
        <w:t>take to ensure fair access to your school for children of all socio-economic backgrounds as well as reflect on the positive impact this has on your school. You will also need to attach supporting evidence such as your admissions policy.</w:t>
      </w:r>
      <w:r>
        <w:t xml:space="preserve"> If you are part of the Pledge you do not need to </w:t>
      </w:r>
      <w:r w:rsidR="00944F37">
        <w:t>complete t</w:t>
      </w:r>
      <w:r>
        <w:t xml:space="preserve">he application form, your action plan will be your evidence. </w:t>
      </w:r>
    </w:p>
    <w:p w14:paraId="6EFF0A83" w14:textId="1AB31B0F" w:rsidR="00DC272E" w:rsidRPr="00DC272E" w:rsidRDefault="00DC272E" w:rsidP="00DC272E">
      <w:pPr>
        <w:pStyle w:val="Heading4"/>
      </w:pPr>
    </w:p>
    <w:sectPr w:rsidR="00DC272E" w:rsidRPr="00DC272E" w:rsidSect="00D20EC5">
      <w:headerReference w:type="default" r:id="rId15"/>
      <w:footerReference w:type="default" r:id="rId16"/>
      <w:headerReference w:type="first" r:id="rId17"/>
      <w:footerReference w:type="first" r:id="rId18"/>
      <w:pgSz w:w="11906" w:h="16838"/>
      <w:pgMar w:top="1100" w:right="1701" w:bottom="1985" w:left="1701" w:header="272" w:footer="2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ophie Garner" w:date="2024-12-03T13:59:00Z" w:initials="SG">
    <w:p w14:paraId="4255C7A0" w14:textId="14FB1AEF" w:rsidR="00265C98" w:rsidRDefault="00265C98">
      <w:pPr>
        <w:pStyle w:val="CommentText"/>
      </w:pPr>
      <w:r>
        <w:rPr>
          <w:rStyle w:val="CommentReference"/>
        </w:rPr>
        <w:annotationRef/>
      </w:r>
      <w:r w:rsidRPr="1C5C58C0">
        <w:t>For the silver and the gold awards - is it worth acknowledging that they need to have covered the work done in the bronze level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55C7A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DCE746" w16cex:dateUtc="2024-12-03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55C7A0" w16cid:durableId="01DCE7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78BDE" w14:textId="77777777" w:rsidR="00376ADE" w:rsidRDefault="00376ADE" w:rsidP="006B2079">
      <w:r>
        <w:separator/>
      </w:r>
    </w:p>
  </w:endnote>
  <w:endnote w:type="continuationSeparator" w:id="0">
    <w:p w14:paraId="26D172CB" w14:textId="77777777" w:rsidR="00376ADE" w:rsidRDefault="00376ADE" w:rsidP="006B2079">
      <w:r>
        <w:continuationSeparator/>
      </w:r>
    </w:p>
  </w:endnote>
  <w:endnote w:type="continuationNotice" w:id="1">
    <w:p w14:paraId="0EC46A08" w14:textId="77777777" w:rsidR="00376ADE" w:rsidRDefault="00376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gtree">
    <w:panose1 w:val="00000000000000000000"/>
    <w:charset w:val="00"/>
    <w:family w:val="auto"/>
    <w:pitch w:val="variable"/>
    <w:sig w:usb0="A000006F" w:usb1="0000007B" w:usb2="00000000" w:usb3="00000000" w:csb0="00000093" w:csb1="00000000"/>
  </w:font>
  <w:font w:name="Aptos">
    <w:charset w:val="00"/>
    <w:family w:val="swiss"/>
    <w:pitch w:val="variable"/>
    <w:sig w:usb0="20000287" w:usb1="00000003" w:usb2="00000000" w:usb3="00000000" w:csb0="0000019F" w:csb1="00000000"/>
  </w:font>
  <w:font w:name="Figtree (Body)">
    <w:altName w:val="Figtree"/>
    <w:panose1 w:val="00000000000000000000"/>
    <w:charset w:val="00"/>
    <w:family w:val="roman"/>
    <w:notTrueType/>
    <w:pitch w:val="default"/>
  </w:font>
  <w:font w:name="National 2 Condensed">
    <w:panose1 w:val="020B0806030502020203"/>
    <w:charset w:val="00"/>
    <w:family w:val="swiss"/>
    <w:notTrueType/>
    <w:pitch w:val="variable"/>
    <w:sig w:usb0="A000006F" w:usb1="5000005B" w:usb2="00000000" w:usb3="00000000" w:csb0="00000093" w:csb1="00000000"/>
  </w:font>
  <w:font w:name="Helvetica Neue">
    <w:charset w:val="00"/>
    <w:family w:val="auto"/>
    <w:pitch w:val="variable"/>
    <w:sig w:usb0="E50002FF" w:usb1="500079DB" w:usb2="00000010" w:usb3="00000000" w:csb0="00000001"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3798559"/>
      <w:docPartObj>
        <w:docPartGallery w:val="Page Numbers (Bottom of Page)"/>
        <w:docPartUnique/>
      </w:docPartObj>
    </w:sdtPr>
    <w:sdtEndPr>
      <w:rPr>
        <w:rStyle w:val="PageNumber"/>
      </w:rPr>
    </w:sdtEndPr>
    <w:sdtContent>
      <w:p w14:paraId="60102E17" w14:textId="3E544435" w:rsidR="001928CC" w:rsidRDefault="001928CC" w:rsidP="001928CC">
        <w:pPr>
          <w:pStyle w:val="Footer"/>
          <w:tabs>
            <w:tab w:val="left" w:pos="1008"/>
          </w:tabs>
          <w:ind w:right="-2269"/>
        </w:pPr>
        <w:r w:rsidRPr="00195565">
          <w:rPr>
            <w:rStyle w:val="PageNumber"/>
          </w:rPr>
          <w:t xml:space="preserve">P. </w:t>
        </w:r>
        <w:r w:rsidRPr="00195565">
          <w:rPr>
            <w:rStyle w:val="PageNumber"/>
          </w:rPr>
          <w:fldChar w:fldCharType="begin"/>
        </w:r>
        <w:r w:rsidRPr="00195565">
          <w:rPr>
            <w:rStyle w:val="PageNumber"/>
          </w:rPr>
          <w:instrText xml:space="preserve"> PAGE </w:instrText>
        </w:r>
        <w:r w:rsidRPr="00195565">
          <w:rPr>
            <w:rStyle w:val="PageNumber"/>
          </w:rPr>
          <w:fldChar w:fldCharType="separate"/>
        </w:r>
        <w:r>
          <w:rPr>
            <w:rStyle w:val="PageNumber"/>
          </w:rPr>
          <w:t>3</w:t>
        </w:r>
        <w:r w:rsidRPr="00195565">
          <w:rPr>
            <w:rStyle w:val="PageNumber"/>
          </w:rPr>
          <w:fldChar w:fldCharType="end"/>
        </w:r>
        <w:r w:rsidRPr="00195565">
          <w:rPr>
            <w:rStyle w:val="PageNumber"/>
          </w:rPr>
          <w:tab/>
        </w:r>
        <w:r>
          <w:rPr>
            <w:rStyle w:val="PageNumber"/>
          </w:rPr>
          <w:tab/>
        </w:r>
        <w:r w:rsidRPr="00195565">
          <w:rPr>
            <w:rStyle w:val="PageNumber"/>
          </w:rPr>
          <w:t xml:space="preserve">The Sutton Trust </w:t>
        </w:r>
        <w:r w:rsidR="001967DA">
          <w:rPr>
            <w:rStyle w:val="PageNumber"/>
          </w:rPr>
          <w:t xml:space="preserve">– FAQs </w:t>
        </w:r>
        <w:r w:rsidR="00F75F72">
          <w:rPr>
            <w:rStyle w:val="PageNumber"/>
          </w:rPr>
          <w:t>Fair Admissions Pledge and Award</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3874937"/>
      <w:docPartObj>
        <w:docPartGallery w:val="Page Numbers (Bottom of Page)"/>
        <w:docPartUnique/>
      </w:docPartObj>
    </w:sdtPr>
    <w:sdtEndPr>
      <w:rPr>
        <w:rStyle w:val="PageNumber"/>
      </w:rPr>
    </w:sdtEndPr>
    <w:sdtContent>
      <w:p w14:paraId="7168D2E0" w14:textId="7A4C8C11" w:rsidR="001928CC" w:rsidRDefault="001928CC" w:rsidP="001928CC">
        <w:pPr>
          <w:pStyle w:val="Footer"/>
          <w:tabs>
            <w:tab w:val="left" w:pos="1008"/>
          </w:tabs>
          <w:ind w:right="-2269"/>
        </w:pPr>
        <w:r w:rsidRPr="00195565">
          <w:rPr>
            <w:rStyle w:val="PageNumber"/>
          </w:rPr>
          <w:t xml:space="preserve">P. </w:t>
        </w:r>
        <w:r w:rsidRPr="00195565">
          <w:rPr>
            <w:rStyle w:val="PageNumber"/>
          </w:rPr>
          <w:fldChar w:fldCharType="begin"/>
        </w:r>
        <w:r w:rsidRPr="00195565">
          <w:rPr>
            <w:rStyle w:val="PageNumber"/>
          </w:rPr>
          <w:instrText xml:space="preserve"> PAGE </w:instrText>
        </w:r>
        <w:r w:rsidRPr="00195565">
          <w:rPr>
            <w:rStyle w:val="PageNumber"/>
          </w:rPr>
          <w:fldChar w:fldCharType="separate"/>
        </w:r>
        <w:r>
          <w:rPr>
            <w:rStyle w:val="PageNumber"/>
          </w:rPr>
          <w:t>3</w:t>
        </w:r>
        <w:r w:rsidRPr="00195565">
          <w:rPr>
            <w:rStyle w:val="PageNumber"/>
          </w:rPr>
          <w:fldChar w:fldCharType="end"/>
        </w:r>
        <w:r w:rsidRPr="00195565">
          <w:rPr>
            <w:rStyle w:val="PageNumber"/>
          </w:rPr>
          <w:tab/>
        </w:r>
        <w:r>
          <w:rPr>
            <w:rStyle w:val="PageNumber"/>
          </w:rPr>
          <w:tab/>
        </w:r>
        <w:r w:rsidRPr="00195565">
          <w:rPr>
            <w:rStyle w:val="PageNumber"/>
          </w:rPr>
          <w:t xml:space="preserve">The Sutton Trust – </w:t>
        </w:r>
        <w:r w:rsidRPr="00195565">
          <w:rPr>
            <w:rStyle w:val="PageNumber"/>
          </w:rPr>
          <w:fldChar w:fldCharType="begin"/>
        </w:r>
        <w:r w:rsidRPr="00195565">
          <w:rPr>
            <w:rStyle w:val="PageNumber"/>
          </w:rPr>
          <w:instrText xml:space="preserve"> TITLE  \* MERGEFORMAT </w:instrText>
        </w:r>
        <w:r w:rsidRPr="00195565">
          <w:rPr>
            <w:rStyle w:val="PageNumber"/>
          </w:rPr>
          <w:fldChar w:fldCharType="separate"/>
        </w:r>
        <w:r w:rsidR="008642FF">
          <w:rPr>
            <w:rStyle w:val="PageNumber"/>
          </w:rPr>
          <w:t>Change title in document options</w:t>
        </w:r>
        <w:r w:rsidRPr="00195565">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CDDD0" w14:textId="77777777" w:rsidR="00376ADE" w:rsidRPr="00415809" w:rsidRDefault="00376ADE" w:rsidP="006B2079">
      <w:pPr>
        <w:pStyle w:val="Footnoteseparator"/>
      </w:pPr>
    </w:p>
  </w:footnote>
  <w:footnote w:type="continuationSeparator" w:id="0">
    <w:p w14:paraId="4DC077F0" w14:textId="77777777" w:rsidR="00376ADE" w:rsidRDefault="00376ADE" w:rsidP="006B2079">
      <w:pPr>
        <w:pStyle w:val="Footnoteseparator"/>
      </w:pPr>
    </w:p>
  </w:footnote>
  <w:footnote w:type="continuationNotice" w:id="1">
    <w:p w14:paraId="295AA81C" w14:textId="77777777" w:rsidR="00376ADE" w:rsidRDefault="00376ADE" w:rsidP="006B20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089FCA05" w14:paraId="0A795E87" w14:textId="77777777" w:rsidTr="00884025">
      <w:trPr>
        <w:trHeight w:val="300"/>
      </w:trPr>
      <w:tc>
        <w:tcPr>
          <w:tcW w:w="2830" w:type="dxa"/>
        </w:tcPr>
        <w:p w14:paraId="3224C383" w14:textId="0B8D0A68" w:rsidR="089FCA05" w:rsidRDefault="089FCA05" w:rsidP="00884025">
          <w:pPr>
            <w:pStyle w:val="Header"/>
            <w:ind w:left="-115"/>
          </w:pPr>
        </w:p>
      </w:tc>
      <w:tc>
        <w:tcPr>
          <w:tcW w:w="2830" w:type="dxa"/>
        </w:tcPr>
        <w:p w14:paraId="6AAD2EEE" w14:textId="608CB438" w:rsidR="089FCA05" w:rsidRDefault="089FCA05" w:rsidP="00884025">
          <w:pPr>
            <w:pStyle w:val="Header"/>
            <w:jc w:val="center"/>
          </w:pPr>
        </w:p>
      </w:tc>
      <w:tc>
        <w:tcPr>
          <w:tcW w:w="2830" w:type="dxa"/>
        </w:tcPr>
        <w:p w14:paraId="066606EC" w14:textId="5DA13D91" w:rsidR="089FCA05" w:rsidRDefault="089FCA05" w:rsidP="00884025">
          <w:pPr>
            <w:pStyle w:val="Header"/>
            <w:ind w:right="-115"/>
            <w:jc w:val="right"/>
          </w:pPr>
        </w:p>
      </w:tc>
    </w:tr>
  </w:tbl>
  <w:p w14:paraId="775EF6A9" w14:textId="0A58D907" w:rsidR="007C74B6" w:rsidRDefault="007C74B6" w:rsidP="00FD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30D00" w14:textId="77777777" w:rsidR="00C909D1" w:rsidRDefault="00C909D1">
    <w:pPr>
      <w:pStyle w:val="Header"/>
    </w:pPr>
    <w:r>
      <w:rPr>
        <w:noProof/>
      </w:rPr>
      <w:drawing>
        <wp:anchor distT="0" distB="0" distL="114300" distR="114300" simplePos="0" relativeHeight="251658240" behindDoc="0" locked="0" layoutInCell="1" allowOverlap="1" wp14:anchorId="29C07B4E" wp14:editId="58472DF0">
          <wp:simplePos x="0" y="0"/>
          <wp:positionH relativeFrom="column">
            <wp:posOffset>4587240</wp:posOffset>
          </wp:positionH>
          <wp:positionV relativeFrom="paragraph">
            <wp:posOffset>247015</wp:posOffset>
          </wp:positionV>
          <wp:extent cx="1262326" cy="1543612"/>
          <wp:effectExtent l="0" t="0" r="0" b="0"/>
          <wp:wrapNone/>
          <wp:docPr id="30334444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44444" name="Graphic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2326" cy="1543612"/>
                  </a:xfrm>
                  <a:prstGeom prst="rect">
                    <a:avLst/>
                  </a:prstGeom>
                </pic:spPr>
              </pic:pic>
            </a:graphicData>
          </a:graphic>
        </wp:anchor>
      </w:drawing>
    </w:r>
  </w:p>
  <w:p w14:paraId="6EC66DBF" w14:textId="77777777" w:rsidR="001928CC" w:rsidRDefault="00192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272B"/>
    <w:multiLevelType w:val="hybridMultilevel"/>
    <w:tmpl w:val="0BF8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F226E"/>
    <w:multiLevelType w:val="hybridMultilevel"/>
    <w:tmpl w:val="1F3A3C1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7A5CFB"/>
    <w:multiLevelType w:val="hybridMultilevel"/>
    <w:tmpl w:val="D4C6626A"/>
    <w:lvl w:ilvl="0" w:tplc="B22233EC">
      <w:start w:val="1"/>
      <w:numFmt w:val="bullet"/>
      <w:lvlText w:val="•"/>
      <w:lvlJc w:val="left"/>
      <w:pPr>
        <w:ind w:left="720" w:hanging="360"/>
      </w:pPr>
      <w:rPr>
        <w:rFonts w:ascii="Figtree" w:hAnsi="Figtree"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79163A"/>
    <w:multiLevelType w:val="hybridMultilevel"/>
    <w:tmpl w:val="E9A2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F35C6"/>
    <w:multiLevelType w:val="hybridMultilevel"/>
    <w:tmpl w:val="3C0AD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3596C"/>
    <w:multiLevelType w:val="multilevel"/>
    <w:tmpl w:val="B1A24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CD6ED2"/>
    <w:multiLevelType w:val="hybridMultilevel"/>
    <w:tmpl w:val="122226F8"/>
    <w:lvl w:ilvl="0" w:tplc="6DA25D84">
      <w:start w:val="1"/>
      <w:numFmt w:val="bullet"/>
      <w:pStyle w:val="Tablebu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981530"/>
    <w:multiLevelType w:val="multilevel"/>
    <w:tmpl w:val="FB22D248"/>
    <w:lvl w:ilvl="0">
      <w:start w:val="1"/>
      <w:numFmt w:val="bullet"/>
      <w:lvlText w:val="●"/>
      <w:lvlJc w:val="left"/>
      <w:pPr>
        <w:ind w:left="720" w:hanging="363"/>
      </w:pPr>
      <w:rPr>
        <w:rFonts w:ascii="Times New Roman" w:hAnsi="Times New Roman" w:cs="Times New Roman" w:hint="default"/>
      </w:rPr>
    </w:lvl>
    <w:lvl w:ilvl="1">
      <w:start w:val="1"/>
      <w:numFmt w:val="bullet"/>
      <w:lvlText w:val="○"/>
      <w:lvlJc w:val="left"/>
      <w:pPr>
        <w:ind w:left="1077" w:hanging="357"/>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CB2414"/>
    <w:multiLevelType w:val="multilevel"/>
    <w:tmpl w:val="75409A18"/>
    <w:lvl w:ilvl="0">
      <w:start w:val="1"/>
      <w:numFmt w:val="bullet"/>
      <w:lvlText w:val="·"/>
      <w:lvlJc w:val="left"/>
      <w:pPr>
        <w:ind w:left="360" w:hanging="360"/>
      </w:pPr>
      <w:rPr>
        <w:rFonts w:ascii="Aptos" w:hAnsi="Aptos" w:hint="default"/>
      </w:rPr>
    </w:lvl>
    <w:lvl w:ilvl="1">
      <w:start w:val="1"/>
      <w:numFmt w:val="bullet"/>
      <w:lvlText w:val="–"/>
      <w:lvlJc w:val="left"/>
      <w:pPr>
        <w:ind w:left="1080" w:hanging="360"/>
      </w:pPr>
      <w:rPr>
        <w:rFonts w:ascii="Figtree" w:hAnsi="Figtree"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EDC2368"/>
    <w:multiLevelType w:val="hybridMultilevel"/>
    <w:tmpl w:val="0396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46DEE"/>
    <w:multiLevelType w:val="multilevel"/>
    <w:tmpl w:val="FB22D248"/>
    <w:numStyleLink w:val="TSTlist"/>
  </w:abstractNum>
  <w:abstractNum w:abstractNumId="11" w15:restartNumberingAfterBreak="0">
    <w:nsid w:val="211B4292"/>
    <w:multiLevelType w:val="hybridMultilevel"/>
    <w:tmpl w:val="5F641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D14E0"/>
    <w:multiLevelType w:val="hybridMultilevel"/>
    <w:tmpl w:val="EFE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A0B8A"/>
    <w:multiLevelType w:val="hybridMultilevel"/>
    <w:tmpl w:val="D806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E1C40"/>
    <w:multiLevelType w:val="hybridMultilevel"/>
    <w:tmpl w:val="199A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614CA"/>
    <w:multiLevelType w:val="hybridMultilevel"/>
    <w:tmpl w:val="8B2ECE7A"/>
    <w:lvl w:ilvl="0" w:tplc="B51450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94DA2"/>
    <w:multiLevelType w:val="hybridMultilevel"/>
    <w:tmpl w:val="2FF64B76"/>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12347D"/>
    <w:multiLevelType w:val="hybridMultilevel"/>
    <w:tmpl w:val="B9E0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F6C01"/>
    <w:multiLevelType w:val="hybridMultilevel"/>
    <w:tmpl w:val="7ECE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956F4"/>
    <w:multiLevelType w:val="hybridMultilevel"/>
    <w:tmpl w:val="771CECD6"/>
    <w:lvl w:ilvl="0" w:tplc="FFFFFFFF">
      <w:start w:val="1"/>
      <w:numFmt w:val="bullet"/>
      <w:lvlText w:val="•"/>
      <w:lvlJc w:val="left"/>
      <w:pPr>
        <w:ind w:left="720" w:hanging="360"/>
      </w:pPr>
      <w:rPr>
        <w:rFonts w:ascii="Figtree" w:hAnsi="Figtree" w:hint="default"/>
      </w:rPr>
    </w:lvl>
    <w:lvl w:ilvl="1" w:tplc="DCB250A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843A57"/>
    <w:multiLevelType w:val="hybridMultilevel"/>
    <w:tmpl w:val="BFE2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2482B"/>
    <w:multiLevelType w:val="multilevel"/>
    <w:tmpl w:val="FB22D248"/>
    <w:numStyleLink w:val="TSTlist"/>
  </w:abstractNum>
  <w:abstractNum w:abstractNumId="22" w15:restartNumberingAfterBreak="0">
    <w:nsid w:val="46184541"/>
    <w:multiLevelType w:val="hybridMultilevel"/>
    <w:tmpl w:val="92903EEC"/>
    <w:lvl w:ilvl="0" w:tplc="B22233EC">
      <w:start w:val="1"/>
      <w:numFmt w:val="bullet"/>
      <w:lvlText w:val="•"/>
      <w:lvlJc w:val="left"/>
      <w:pPr>
        <w:ind w:left="720" w:hanging="360"/>
      </w:pPr>
      <w:rPr>
        <w:rFonts w:ascii="Figtree" w:hAnsi="Figtree"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A260AC"/>
    <w:multiLevelType w:val="hybridMultilevel"/>
    <w:tmpl w:val="BEB6EE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1F12CC"/>
    <w:multiLevelType w:val="hybridMultilevel"/>
    <w:tmpl w:val="9B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E5C67"/>
    <w:multiLevelType w:val="hybridMultilevel"/>
    <w:tmpl w:val="28C6A17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2771B3"/>
    <w:multiLevelType w:val="hybridMultilevel"/>
    <w:tmpl w:val="5E66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75B46"/>
    <w:multiLevelType w:val="multilevel"/>
    <w:tmpl w:val="FB22D248"/>
    <w:styleLink w:val="TSTlist"/>
    <w:lvl w:ilvl="0">
      <w:start w:val="1"/>
      <w:numFmt w:val="bullet"/>
      <w:lvlText w:val="●"/>
      <w:lvlJc w:val="left"/>
      <w:pPr>
        <w:ind w:left="720" w:hanging="363"/>
      </w:pPr>
      <w:rPr>
        <w:rFonts w:ascii="Times New Roman" w:hAnsi="Times New Roman" w:cs="Times New Roman" w:hint="default"/>
      </w:rPr>
    </w:lvl>
    <w:lvl w:ilvl="1">
      <w:start w:val="1"/>
      <w:numFmt w:val="bullet"/>
      <w:lvlText w:val="○"/>
      <w:lvlJc w:val="left"/>
      <w:pPr>
        <w:ind w:left="1077" w:hanging="357"/>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63A3DD9"/>
    <w:multiLevelType w:val="hybridMultilevel"/>
    <w:tmpl w:val="FACE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A0441"/>
    <w:multiLevelType w:val="multilevel"/>
    <w:tmpl w:val="FB22D248"/>
    <w:numStyleLink w:val="TSTlist"/>
  </w:abstractNum>
  <w:abstractNum w:abstractNumId="30" w15:restartNumberingAfterBreak="0">
    <w:nsid w:val="576C16C4"/>
    <w:multiLevelType w:val="multilevel"/>
    <w:tmpl w:val="75409A18"/>
    <w:lvl w:ilvl="0">
      <w:start w:val="1"/>
      <w:numFmt w:val="bullet"/>
      <w:lvlText w:val="·"/>
      <w:lvlJc w:val="left"/>
      <w:pPr>
        <w:ind w:left="360" w:hanging="360"/>
      </w:pPr>
      <w:rPr>
        <w:rFonts w:ascii="Aptos" w:hAnsi="Aptos" w:hint="default"/>
      </w:rPr>
    </w:lvl>
    <w:lvl w:ilvl="1">
      <w:start w:val="1"/>
      <w:numFmt w:val="bullet"/>
      <w:lvlText w:val="–"/>
      <w:lvlJc w:val="left"/>
      <w:pPr>
        <w:ind w:left="1080" w:hanging="360"/>
      </w:pPr>
      <w:rPr>
        <w:rFonts w:ascii="Figtree" w:hAnsi="Figtree"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B5A5A42"/>
    <w:multiLevelType w:val="hybridMultilevel"/>
    <w:tmpl w:val="ACBC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C72E5"/>
    <w:multiLevelType w:val="multilevel"/>
    <w:tmpl w:val="FB22D248"/>
    <w:numStyleLink w:val="TSTlist"/>
  </w:abstractNum>
  <w:abstractNum w:abstractNumId="33" w15:restartNumberingAfterBreak="0">
    <w:nsid w:val="5FA86F7E"/>
    <w:multiLevelType w:val="hybridMultilevel"/>
    <w:tmpl w:val="CF58FB08"/>
    <w:lvl w:ilvl="0" w:tplc="6CA67926">
      <w:start w:val="1"/>
      <w:numFmt w:val="bullet"/>
      <w:lvlText w:val="•"/>
      <w:lvlJc w:val="left"/>
      <w:pPr>
        <w:ind w:left="720" w:hanging="360"/>
      </w:pPr>
      <w:rPr>
        <w:rFonts w:ascii="Figtree (Body)" w:hAnsi="Figtree (Body)"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137BB4"/>
    <w:multiLevelType w:val="hybridMultilevel"/>
    <w:tmpl w:val="9C6C6CDC"/>
    <w:lvl w:ilvl="0" w:tplc="9430A15A">
      <w:start w:val="1"/>
      <w:numFmt w:val="bullet"/>
      <w:lvlText w:val="·"/>
      <w:lvlJc w:val="left"/>
      <w:pPr>
        <w:ind w:left="720" w:hanging="360"/>
      </w:pPr>
      <w:rPr>
        <w:rFonts w:ascii="Figtree (Body)" w:hAnsi="Figtree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25659B2"/>
    <w:multiLevelType w:val="hybridMultilevel"/>
    <w:tmpl w:val="9518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F9406A"/>
    <w:multiLevelType w:val="hybridMultilevel"/>
    <w:tmpl w:val="C95A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1F7F02"/>
    <w:multiLevelType w:val="hybridMultilevel"/>
    <w:tmpl w:val="90382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AB42DC"/>
    <w:multiLevelType w:val="hybridMultilevel"/>
    <w:tmpl w:val="4830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AA0A6C"/>
    <w:multiLevelType w:val="multilevel"/>
    <w:tmpl w:val="FB22D248"/>
    <w:numStyleLink w:val="TSTlist"/>
  </w:abstractNum>
  <w:abstractNum w:abstractNumId="40" w15:restartNumberingAfterBreak="0">
    <w:nsid w:val="70FA659E"/>
    <w:multiLevelType w:val="hybridMultilevel"/>
    <w:tmpl w:val="35D0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5748D7"/>
    <w:multiLevelType w:val="multilevel"/>
    <w:tmpl w:val="5388F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F7D3574"/>
    <w:multiLevelType w:val="multilevel"/>
    <w:tmpl w:val="FB22D248"/>
    <w:lvl w:ilvl="0">
      <w:start w:val="1"/>
      <w:numFmt w:val="bullet"/>
      <w:lvlText w:val="●"/>
      <w:lvlJc w:val="left"/>
      <w:pPr>
        <w:ind w:left="720" w:hanging="363"/>
      </w:pPr>
      <w:rPr>
        <w:rFonts w:ascii="Times New Roman" w:hAnsi="Times New Roman" w:cs="Times New Roman" w:hint="default"/>
      </w:rPr>
    </w:lvl>
    <w:lvl w:ilvl="1">
      <w:start w:val="1"/>
      <w:numFmt w:val="bullet"/>
      <w:lvlText w:val="○"/>
      <w:lvlJc w:val="left"/>
      <w:pPr>
        <w:ind w:left="1077" w:hanging="357"/>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33125425">
    <w:abstractNumId w:val="41"/>
  </w:num>
  <w:num w:numId="2" w16cid:durableId="830680689">
    <w:abstractNumId w:val="5"/>
  </w:num>
  <w:num w:numId="3" w16cid:durableId="1843859647">
    <w:abstractNumId w:val="4"/>
  </w:num>
  <w:num w:numId="4" w16cid:durableId="1007709246">
    <w:abstractNumId w:val="31"/>
  </w:num>
  <w:num w:numId="5" w16cid:durableId="1140881160">
    <w:abstractNumId w:val="22"/>
  </w:num>
  <w:num w:numId="6" w16cid:durableId="1070662907">
    <w:abstractNumId w:val="23"/>
  </w:num>
  <w:num w:numId="7" w16cid:durableId="1165826605">
    <w:abstractNumId w:val="2"/>
  </w:num>
  <w:num w:numId="8" w16cid:durableId="396320191">
    <w:abstractNumId w:val="19"/>
  </w:num>
  <w:num w:numId="9" w16cid:durableId="513806162">
    <w:abstractNumId w:val="37"/>
  </w:num>
  <w:num w:numId="10" w16cid:durableId="1482231349">
    <w:abstractNumId w:val="13"/>
  </w:num>
  <w:num w:numId="11" w16cid:durableId="385955151">
    <w:abstractNumId w:val="33"/>
  </w:num>
  <w:num w:numId="12" w16cid:durableId="2091659247">
    <w:abstractNumId w:val="1"/>
  </w:num>
  <w:num w:numId="13" w16cid:durableId="1733851921">
    <w:abstractNumId w:val="11"/>
  </w:num>
  <w:num w:numId="14" w16cid:durableId="739862395">
    <w:abstractNumId w:val="16"/>
  </w:num>
  <w:num w:numId="15" w16cid:durableId="236474146">
    <w:abstractNumId w:val="0"/>
  </w:num>
  <w:num w:numId="16" w16cid:durableId="1749886643">
    <w:abstractNumId w:val="9"/>
  </w:num>
  <w:num w:numId="17" w16cid:durableId="1121071325">
    <w:abstractNumId w:val="26"/>
  </w:num>
  <w:num w:numId="18" w16cid:durableId="4480644">
    <w:abstractNumId w:val="17"/>
  </w:num>
  <w:num w:numId="19" w16cid:durableId="554005459">
    <w:abstractNumId w:val="15"/>
  </w:num>
  <w:num w:numId="20" w16cid:durableId="619531568">
    <w:abstractNumId w:val="35"/>
  </w:num>
  <w:num w:numId="21" w16cid:durableId="2058620078">
    <w:abstractNumId w:val="15"/>
    <w:lvlOverride w:ilvl="0">
      <w:startOverride w:val="1"/>
    </w:lvlOverride>
  </w:num>
  <w:num w:numId="22" w16cid:durableId="662203306">
    <w:abstractNumId w:val="12"/>
  </w:num>
  <w:num w:numId="23" w16cid:durableId="688680673">
    <w:abstractNumId w:val="3"/>
  </w:num>
  <w:num w:numId="24" w16cid:durableId="819034469">
    <w:abstractNumId w:val="38"/>
  </w:num>
  <w:num w:numId="25" w16cid:durableId="165247893">
    <w:abstractNumId w:val="34"/>
  </w:num>
  <w:num w:numId="26" w16cid:durableId="871766895">
    <w:abstractNumId w:val="6"/>
  </w:num>
  <w:num w:numId="27" w16cid:durableId="1115365749">
    <w:abstractNumId w:val="25"/>
  </w:num>
  <w:num w:numId="28" w16cid:durableId="145783798">
    <w:abstractNumId w:val="30"/>
  </w:num>
  <w:num w:numId="29" w16cid:durableId="76439055">
    <w:abstractNumId w:val="8"/>
  </w:num>
  <w:num w:numId="30" w16cid:durableId="965813827">
    <w:abstractNumId w:val="27"/>
  </w:num>
  <w:num w:numId="31" w16cid:durableId="1174489838">
    <w:abstractNumId w:val="21"/>
  </w:num>
  <w:num w:numId="32" w16cid:durableId="911962550">
    <w:abstractNumId w:val="7"/>
  </w:num>
  <w:num w:numId="33" w16cid:durableId="1730883115">
    <w:abstractNumId w:val="32"/>
  </w:num>
  <w:num w:numId="34" w16cid:durableId="959802670">
    <w:abstractNumId w:val="29"/>
  </w:num>
  <w:num w:numId="35" w16cid:durableId="1290285054">
    <w:abstractNumId w:val="36"/>
  </w:num>
  <w:num w:numId="36" w16cid:durableId="644361486">
    <w:abstractNumId w:val="14"/>
  </w:num>
  <w:num w:numId="37" w16cid:durableId="211040754">
    <w:abstractNumId w:val="24"/>
  </w:num>
  <w:num w:numId="38" w16cid:durableId="61949395">
    <w:abstractNumId w:val="39"/>
  </w:num>
  <w:num w:numId="39" w16cid:durableId="990446571">
    <w:abstractNumId w:val="42"/>
  </w:num>
  <w:num w:numId="40" w16cid:durableId="321586680">
    <w:abstractNumId w:val="10"/>
  </w:num>
  <w:num w:numId="41" w16cid:durableId="1988126571">
    <w:abstractNumId w:val="20"/>
  </w:num>
  <w:num w:numId="42" w16cid:durableId="101843339">
    <w:abstractNumId w:val="40"/>
  </w:num>
  <w:num w:numId="43" w16cid:durableId="1073351531">
    <w:abstractNumId w:val="18"/>
  </w:num>
  <w:num w:numId="44" w16cid:durableId="175820579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hie Garner">
    <w15:presenceInfo w15:providerId="AD" w15:userId="S::sophie.garner@suttontrust.com::9de23110-29bc-46b9-bcbf-52597b102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24"/>
    <w:rsid w:val="00003818"/>
    <w:rsid w:val="00004CA9"/>
    <w:rsid w:val="00012E9C"/>
    <w:rsid w:val="00015B0E"/>
    <w:rsid w:val="00015C2E"/>
    <w:rsid w:val="000302AB"/>
    <w:rsid w:val="000377D0"/>
    <w:rsid w:val="0004053B"/>
    <w:rsid w:val="0004481B"/>
    <w:rsid w:val="0004557C"/>
    <w:rsid w:val="00053027"/>
    <w:rsid w:val="00057FF5"/>
    <w:rsid w:val="000726C7"/>
    <w:rsid w:val="00080E10"/>
    <w:rsid w:val="00086797"/>
    <w:rsid w:val="00086D24"/>
    <w:rsid w:val="000929E1"/>
    <w:rsid w:val="000A3F92"/>
    <w:rsid w:val="000A4964"/>
    <w:rsid w:val="000A7F55"/>
    <w:rsid w:val="000B5B6C"/>
    <w:rsid w:val="000B6BD2"/>
    <w:rsid w:val="000C0ED8"/>
    <w:rsid w:val="000C714A"/>
    <w:rsid w:val="000D71B8"/>
    <w:rsid w:val="000E08BE"/>
    <w:rsid w:val="000F0E22"/>
    <w:rsid w:val="00115BE4"/>
    <w:rsid w:val="001171F1"/>
    <w:rsid w:val="00121DBA"/>
    <w:rsid w:val="00130F09"/>
    <w:rsid w:val="00144CEE"/>
    <w:rsid w:val="00154804"/>
    <w:rsid w:val="001727E1"/>
    <w:rsid w:val="001775F4"/>
    <w:rsid w:val="00183B03"/>
    <w:rsid w:val="00183C62"/>
    <w:rsid w:val="00184C90"/>
    <w:rsid w:val="001875FE"/>
    <w:rsid w:val="001928CC"/>
    <w:rsid w:val="001941C7"/>
    <w:rsid w:val="00194866"/>
    <w:rsid w:val="00195565"/>
    <w:rsid w:val="00195877"/>
    <w:rsid w:val="001967DA"/>
    <w:rsid w:val="001B22F7"/>
    <w:rsid w:val="001B275A"/>
    <w:rsid w:val="001B4E9B"/>
    <w:rsid w:val="001C6047"/>
    <w:rsid w:val="001E24A4"/>
    <w:rsid w:val="001E61F1"/>
    <w:rsid w:val="002002A6"/>
    <w:rsid w:val="002269C0"/>
    <w:rsid w:val="0023649F"/>
    <w:rsid w:val="002414CF"/>
    <w:rsid w:val="002465AC"/>
    <w:rsid w:val="002552F7"/>
    <w:rsid w:val="00263994"/>
    <w:rsid w:val="00265C98"/>
    <w:rsid w:val="00274D18"/>
    <w:rsid w:val="00280C3C"/>
    <w:rsid w:val="00280E48"/>
    <w:rsid w:val="00281079"/>
    <w:rsid w:val="002845D3"/>
    <w:rsid w:val="00287E94"/>
    <w:rsid w:val="00292C8B"/>
    <w:rsid w:val="00297A43"/>
    <w:rsid w:val="002B1F0F"/>
    <w:rsid w:val="002B5196"/>
    <w:rsid w:val="002C0FFC"/>
    <w:rsid w:val="002C42E9"/>
    <w:rsid w:val="002E007C"/>
    <w:rsid w:val="002E62F9"/>
    <w:rsid w:val="002F1624"/>
    <w:rsid w:val="00337412"/>
    <w:rsid w:val="00361B5E"/>
    <w:rsid w:val="0036531E"/>
    <w:rsid w:val="00366C7D"/>
    <w:rsid w:val="00372A67"/>
    <w:rsid w:val="003768FF"/>
    <w:rsid w:val="00376ADE"/>
    <w:rsid w:val="00385172"/>
    <w:rsid w:val="00385256"/>
    <w:rsid w:val="00386D4A"/>
    <w:rsid w:val="00397110"/>
    <w:rsid w:val="003A14D1"/>
    <w:rsid w:val="003C45F9"/>
    <w:rsid w:val="003D28EA"/>
    <w:rsid w:val="003F07D3"/>
    <w:rsid w:val="003F3A4F"/>
    <w:rsid w:val="00400FE1"/>
    <w:rsid w:val="00405729"/>
    <w:rsid w:val="004102F6"/>
    <w:rsid w:val="00413E07"/>
    <w:rsid w:val="00415809"/>
    <w:rsid w:val="00415839"/>
    <w:rsid w:val="00424232"/>
    <w:rsid w:val="00433CC6"/>
    <w:rsid w:val="00440488"/>
    <w:rsid w:val="00441753"/>
    <w:rsid w:val="0044396E"/>
    <w:rsid w:val="004600EC"/>
    <w:rsid w:val="004619F5"/>
    <w:rsid w:val="004653BD"/>
    <w:rsid w:val="004701B4"/>
    <w:rsid w:val="00472C65"/>
    <w:rsid w:val="00490418"/>
    <w:rsid w:val="004954AF"/>
    <w:rsid w:val="00496BCA"/>
    <w:rsid w:val="004B1EB6"/>
    <w:rsid w:val="004C22AC"/>
    <w:rsid w:val="004C27DE"/>
    <w:rsid w:val="004D1CEC"/>
    <w:rsid w:val="004F1586"/>
    <w:rsid w:val="004F42EE"/>
    <w:rsid w:val="004F7E6A"/>
    <w:rsid w:val="0051304A"/>
    <w:rsid w:val="005134B1"/>
    <w:rsid w:val="00513CC3"/>
    <w:rsid w:val="005355FF"/>
    <w:rsid w:val="0053682B"/>
    <w:rsid w:val="0055287C"/>
    <w:rsid w:val="005568F9"/>
    <w:rsid w:val="00557144"/>
    <w:rsid w:val="00562E83"/>
    <w:rsid w:val="0057059A"/>
    <w:rsid w:val="00591F3E"/>
    <w:rsid w:val="005A0C5A"/>
    <w:rsid w:val="005A75D4"/>
    <w:rsid w:val="005B244D"/>
    <w:rsid w:val="005D15C1"/>
    <w:rsid w:val="005D3036"/>
    <w:rsid w:val="005E4C52"/>
    <w:rsid w:val="005F3482"/>
    <w:rsid w:val="005F487E"/>
    <w:rsid w:val="00601CE9"/>
    <w:rsid w:val="006040AF"/>
    <w:rsid w:val="00605255"/>
    <w:rsid w:val="006136C7"/>
    <w:rsid w:val="0061688E"/>
    <w:rsid w:val="0061795C"/>
    <w:rsid w:val="00630391"/>
    <w:rsid w:val="00635134"/>
    <w:rsid w:val="00652ABA"/>
    <w:rsid w:val="0069147D"/>
    <w:rsid w:val="00696D1B"/>
    <w:rsid w:val="006979B7"/>
    <w:rsid w:val="006A2BCE"/>
    <w:rsid w:val="006B2079"/>
    <w:rsid w:val="006C1619"/>
    <w:rsid w:val="006C1FBC"/>
    <w:rsid w:val="006C230D"/>
    <w:rsid w:val="006C240F"/>
    <w:rsid w:val="006C36EF"/>
    <w:rsid w:val="006C435D"/>
    <w:rsid w:val="006D5063"/>
    <w:rsid w:val="006D70AC"/>
    <w:rsid w:val="006D7A84"/>
    <w:rsid w:val="006F2482"/>
    <w:rsid w:val="006F345F"/>
    <w:rsid w:val="006F5E9A"/>
    <w:rsid w:val="00711A91"/>
    <w:rsid w:val="00713584"/>
    <w:rsid w:val="0071567D"/>
    <w:rsid w:val="00720B5D"/>
    <w:rsid w:val="00722D92"/>
    <w:rsid w:val="007341D1"/>
    <w:rsid w:val="00736DF3"/>
    <w:rsid w:val="00743D64"/>
    <w:rsid w:val="00745CE7"/>
    <w:rsid w:val="0075063B"/>
    <w:rsid w:val="0075139E"/>
    <w:rsid w:val="00770F4C"/>
    <w:rsid w:val="0077283F"/>
    <w:rsid w:val="007758F5"/>
    <w:rsid w:val="00775E85"/>
    <w:rsid w:val="0078392B"/>
    <w:rsid w:val="0078546D"/>
    <w:rsid w:val="007868AE"/>
    <w:rsid w:val="007A0980"/>
    <w:rsid w:val="007A72E9"/>
    <w:rsid w:val="007B2155"/>
    <w:rsid w:val="007B3E1F"/>
    <w:rsid w:val="007C6AD1"/>
    <w:rsid w:val="007C74B6"/>
    <w:rsid w:val="007F16FF"/>
    <w:rsid w:val="007F40A7"/>
    <w:rsid w:val="008022BA"/>
    <w:rsid w:val="00804906"/>
    <w:rsid w:val="008073A9"/>
    <w:rsid w:val="008218C4"/>
    <w:rsid w:val="0083049D"/>
    <w:rsid w:val="00833CE5"/>
    <w:rsid w:val="00843506"/>
    <w:rsid w:val="0085455F"/>
    <w:rsid w:val="00860A4A"/>
    <w:rsid w:val="008642FF"/>
    <w:rsid w:val="0086552B"/>
    <w:rsid w:val="00882B71"/>
    <w:rsid w:val="00884025"/>
    <w:rsid w:val="00886C7B"/>
    <w:rsid w:val="00890F97"/>
    <w:rsid w:val="008D56E8"/>
    <w:rsid w:val="008D58E2"/>
    <w:rsid w:val="00907D93"/>
    <w:rsid w:val="00932773"/>
    <w:rsid w:val="00936762"/>
    <w:rsid w:val="00944F37"/>
    <w:rsid w:val="00954BC7"/>
    <w:rsid w:val="00963197"/>
    <w:rsid w:val="00964FF6"/>
    <w:rsid w:val="009673DE"/>
    <w:rsid w:val="00970378"/>
    <w:rsid w:val="0097456B"/>
    <w:rsid w:val="0097554B"/>
    <w:rsid w:val="00991C94"/>
    <w:rsid w:val="00994436"/>
    <w:rsid w:val="009946DE"/>
    <w:rsid w:val="00994DE9"/>
    <w:rsid w:val="009A3B38"/>
    <w:rsid w:val="009A4BA8"/>
    <w:rsid w:val="009C4C18"/>
    <w:rsid w:val="009C75B1"/>
    <w:rsid w:val="009E3F5C"/>
    <w:rsid w:val="009E6477"/>
    <w:rsid w:val="009E6AA6"/>
    <w:rsid w:val="009F3B26"/>
    <w:rsid w:val="009F44D0"/>
    <w:rsid w:val="00A119A4"/>
    <w:rsid w:val="00A31FC3"/>
    <w:rsid w:val="00A358F0"/>
    <w:rsid w:val="00A416A8"/>
    <w:rsid w:val="00A53496"/>
    <w:rsid w:val="00A61FF9"/>
    <w:rsid w:val="00A70198"/>
    <w:rsid w:val="00A74A29"/>
    <w:rsid w:val="00A87A89"/>
    <w:rsid w:val="00A97A0B"/>
    <w:rsid w:val="00AA08A3"/>
    <w:rsid w:val="00AA4B91"/>
    <w:rsid w:val="00AB50CF"/>
    <w:rsid w:val="00AC2B94"/>
    <w:rsid w:val="00AC7043"/>
    <w:rsid w:val="00AD21FD"/>
    <w:rsid w:val="00AF0255"/>
    <w:rsid w:val="00AF22E0"/>
    <w:rsid w:val="00AF2719"/>
    <w:rsid w:val="00AF3B85"/>
    <w:rsid w:val="00B07526"/>
    <w:rsid w:val="00B1012F"/>
    <w:rsid w:val="00B265FF"/>
    <w:rsid w:val="00B53EA3"/>
    <w:rsid w:val="00B543AF"/>
    <w:rsid w:val="00B647EA"/>
    <w:rsid w:val="00B75D31"/>
    <w:rsid w:val="00B83404"/>
    <w:rsid w:val="00B835D4"/>
    <w:rsid w:val="00B84DC0"/>
    <w:rsid w:val="00B87039"/>
    <w:rsid w:val="00B93C6B"/>
    <w:rsid w:val="00BA046F"/>
    <w:rsid w:val="00BB11EE"/>
    <w:rsid w:val="00BC0189"/>
    <w:rsid w:val="00BD1827"/>
    <w:rsid w:val="00BD3596"/>
    <w:rsid w:val="00BE5E53"/>
    <w:rsid w:val="00BE6165"/>
    <w:rsid w:val="00BF2B4B"/>
    <w:rsid w:val="00BF35A9"/>
    <w:rsid w:val="00BF55E2"/>
    <w:rsid w:val="00BF55EB"/>
    <w:rsid w:val="00BF5BB7"/>
    <w:rsid w:val="00C0587C"/>
    <w:rsid w:val="00C10511"/>
    <w:rsid w:val="00C1756A"/>
    <w:rsid w:val="00C2689A"/>
    <w:rsid w:val="00C3205E"/>
    <w:rsid w:val="00C3231B"/>
    <w:rsid w:val="00C3559D"/>
    <w:rsid w:val="00C85C04"/>
    <w:rsid w:val="00C8715F"/>
    <w:rsid w:val="00C87350"/>
    <w:rsid w:val="00C909D1"/>
    <w:rsid w:val="00CA61B2"/>
    <w:rsid w:val="00CB2F31"/>
    <w:rsid w:val="00CB3CE7"/>
    <w:rsid w:val="00CB6C37"/>
    <w:rsid w:val="00CC2AC8"/>
    <w:rsid w:val="00CC421B"/>
    <w:rsid w:val="00CD393E"/>
    <w:rsid w:val="00CE2155"/>
    <w:rsid w:val="00CF41A8"/>
    <w:rsid w:val="00D115FE"/>
    <w:rsid w:val="00D1170B"/>
    <w:rsid w:val="00D1700A"/>
    <w:rsid w:val="00D20EC5"/>
    <w:rsid w:val="00D34C39"/>
    <w:rsid w:val="00D64154"/>
    <w:rsid w:val="00D87FEC"/>
    <w:rsid w:val="00DA37EB"/>
    <w:rsid w:val="00DB46EA"/>
    <w:rsid w:val="00DC05AC"/>
    <w:rsid w:val="00DC065F"/>
    <w:rsid w:val="00DC272E"/>
    <w:rsid w:val="00DF3197"/>
    <w:rsid w:val="00E03FA8"/>
    <w:rsid w:val="00E06C44"/>
    <w:rsid w:val="00E113CE"/>
    <w:rsid w:val="00E115FA"/>
    <w:rsid w:val="00E12883"/>
    <w:rsid w:val="00E2782A"/>
    <w:rsid w:val="00E349CA"/>
    <w:rsid w:val="00E44856"/>
    <w:rsid w:val="00E4563C"/>
    <w:rsid w:val="00E45650"/>
    <w:rsid w:val="00E51E5A"/>
    <w:rsid w:val="00E51F34"/>
    <w:rsid w:val="00E52943"/>
    <w:rsid w:val="00E71397"/>
    <w:rsid w:val="00E9633C"/>
    <w:rsid w:val="00EB6A4D"/>
    <w:rsid w:val="00EC3BD3"/>
    <w:rsid w:val="00ED536B"/>
    <w:rsid w:val="00EE5A68"/>
    <w:rsid w:val="00EE62EC"/>
    <w:rsid w:val="00EF0382"/>
    <w:rsid w:val="00EF358F"/>
    <w:rsid w:val="00F00071"/>
    <w:rsid w:val="00F063E1"/>
    <w:rsid w:val="00F06F7A"/>
    <w:rsid w:val="00F12E33"/>
    <w:rsid w:val="00F13CED"/>
    <w:rsid w:val="00F354CF"/>
    <w:rsid w:val="00F43E27"/>
    <w:rsid w:val="00F52EE0"/>
    <w:rsid w:val="00F74708"/>
    <w:rsid w:val="00F75F72"/>
    <w:rsid w:val="00F90B9F"/>
    <w:rsid w:val="00FA17B1"/>
    <w:rsid w:val="00FC0EDD"/>
    <w:rsid w:val="00FC57F9"/>
    <w:rsid w:val="00FD6DDD"/>
    <w:rsid w:val="00FD7D91"/>
    <w:rsid w:val="00FE29C6"/>
    <w:rsid w:val="00FE4097"/>
    <w:rsid w:val="00FE7B0E"/>
    <w:rsid w:val="00FF4D01"/>
    <w:rsid w:val="00FF71E5"/>
    <w:rsid w:val="02BC79EF"/>
    <w:rsid w:val="089FCA05"/>
    <w:rsid w:val="0FBAA7C6"/>
    <w:rsid w:val="1153D346"/>
    <w:rsid w:val="139256DD"/>
    <w:rsid w:val="17F552DA"/>
    <w:rsid w:val="1F2B49FF"/>
    <w:rsid w:val="242EFF00"/>
    <w:rsid w:val="245F1E2F"/>
    <w:rsid w:val="251EE2DE"/>
    <w:rsid w:val="349A2321"/>
    <w:rsid w:val="359A310F"/>
    <w:rsid w:val="3818890E"/>
    <w:rsid w:val="3F344483"/>
    <w:rsid w:val="46938DBE"/>
    <w:rsid w:val="46A5503F"/>
    <w:rsid w:val="4702CF16"/>
    <w:rsid w:val="51203C4F"/>
    <w:rsid w:val="537BDCCB"/>
    <w:rsid w:val="593912A1"/>
    <w:rsid w:val="5B4B70F1"/>
    <w:rsid w:val="630BBBD7"/>
    <w:rsid w:val="684DC3C2"/>
    <w:rsid w:val="6AD98584"/>
    <w:rsid w:val="6B49CCBA"/>
    <w:rsid w:val="6DD1D864"/>
    <w:rsid w:val="7338106D"/>
    <w:rsid w:val="774090F5"/>
    <w:rsid w:val="7E29F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EB6BC"/>
  <w15:chartTrackingRefBased/>
  <w15:docId w15:val="{8737B618-0CC8-4C2B-81B1-566B9AF1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79"/>
    <w:pPr>
      <w:spacing w:after="360" w:line="288" w:lineRule="auto"/>
    </w:pPr>
    <w:rPr>
      <w:sz w:val="22"/>
      <w:szCs w:val="22"/>
    </w:rPr>
  </w:style>
  <w:style w:type="paragraph" w:styleId="Heading1">
    <w:name w:val="heading 1"/>
    <w:basedOn w:val="Normal"/>
    <w:next w:val="Normal"/>
    <w:link w:val="Heading1Char"/>
    <w:uiPriority w:val="9"/>
    <w:qFormat/>
    <w:rsid w:val="004653BD"/>
    <w:pPr>
      <w:keepNext/>
      <w:keepLines/>
      <w:spacing w:before="720" w:line="192" w:lineRule="auto"/>
      <w:outlineLvl w:val="0"/>
    </w:pPr>
    <w:rPr>
      <w:rFonts w:asciiTheme="majorHAnsi" w:eastAsia="Helvetica Neue" w:hAnsiTheme="majorHAnsi" w:cs="Times New Roman (Headings CS)"/>
      <w:color w:val="064891" w:themeColor="text2"/>
      <w:spacing w:val="10"/>
      <w:sz w:val="60"/>
      <w:szCs w:val="60"/>
    </w:rPr>
  </w:style>
  <w:style w:type="paragraph" w:styleId="Heading2">
    <w:name w:val="heading 2"/>
    <w:basedOn w:val="Normal"/>
    <w:next w:val="Normal"/>
    <w:link w:val="Heading2Char"/>
    <w:uiPriority w:val="9"/>
    <w:unhideWhenUsed/>
    <w:qFormat/>
    <w:rsid w:val="0051304A"/>
    <w:pPr>
      <w:keepNext/>
      <w:keepLines/>
      <w:spacing w:before="480" w:after="80"/>
      <w:outlineLvl w:val="1"/>
    </w:pPr>
    <w:rPr>
      <w:rFonts w:asciiTheme="majorHAnsi" w:eastAsia="Helvetica Neue" w:hAnsiTheme="majorHAnsi" w:cs="Times New Roman (Headings CS)"/>
      <w:color w:val="064891" w:themeColor="text2"/>
      <w:spacing w:val="10"/>
      <w:sz w:val="40"/>
      <w:szCs w:val="40"/>
    </w:rPr>
  </w:style>
  <w:style w:type="paragraph" w:styleId="Heading3">
    <w:name w:val="heading 3"/>
    <w:basedOn w:val="Normal"/>
    <w:next w:val="Normal"/>
    <w:link w:val="Heading3Char"/>
    <w:uiPriority w:val="9"/>
    <w:unhideWhenUsed/>
    <w:qFormat/>
    <w:rsid w:val="0051304A"/>
    <w:pPr>
      <w:keepNext/>
      <w:keepLines/>
      <w:spacing w:before="160" w:after="80"/>
      <w:outlineLvl w:val="2"/>
    </w:pPr>
    <w:rPr>
      <w:rFonts w:eastAsiaTheme="majorEastAsia" w:cstheme="majorBidi"/>
      <w:b/>
      <w:bCs/>
      <w:color w:val="064891" w:themeColor="text2"/>
      <w:sz w:val="28"/>
      <w:szCs w:val="28"/>
    </w:rPr>
  </w:style>
  <w:style w:type="paragraph" w:styleId="Heading4">
    <w:name w:val="heading 4"/>
    <w:basedOn w:val="Normal"/>
    <w:next w:val="Normal"/>
    <w:link w:val="Heading4Char"/>
    <w:uiPriority w:val="9"/>
    <w:unhideWhenUsed/>
    <w:qFormat/>
    <w:rsid w:val="00361B5E"/>
    <w:pPr>
      <w:keepNext/>
      <w:keepLines/>
      <w:spacing w:before="80" w:after="40"/>
      <w:outlineLvl w:val="3"/>
    </w:pPr>
    <w:rPr>
      <w:rFonts w:eastAsiaTheme="majorEastAsia" w:cstheme="majorBidi"/>
      <w:b/>
      <w:bCs/>
      <w:color w:val="064891" w:themeColor="text2"/>
    </w:rPr>
  </w:style>
  <w:style w:type="paragraph" w:styleId="Heading5">
    <w:name w:val="heading 5"/>
    <w:basedOn w:val="Normal"/>
    <w:next w:val="Normal"/>
    <w:link w:val="Heading5Char"/>
    <w:uiPriority w:val="9"/>
    <w:semiHidden/>
    <w:unhideWhenUsed/>
    <w:qFormat/>
    <w:rsid w:val="000929E1"/>
    <w:pPr>
      <w:keepNext/>
      <w:keepLines/>
      <w:spacing w:before="80" w:after="40"/>
      <w:outlineLvl w:val="4"/>
    </w:pPr>
    <w:rPr>
      <w:rFonts w:eastAsiaTheme="majorEastAsia" w:cstheme="majorBidi"/>
      <w:color w:val="04356C" w:themeColor="accent1" w:themeShade="BF"/>
    </w:rPr>
  </w:style>
  <w:style w:type="paragraph" w:styleId="Heading6">
    <w:name w:val="heading 6"/>
    <w:basedOn w:val="Normal"/>
    <w:next w:val="Normal"/>
    <w:link w:val="Heading6Char"/>
    <w:uiPriority w:val="9"/>
    <w:semiHidden/>
    <w:unhideWhenUsed/>
    <w:qFormat/>
    <w:rsid w:val="000929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9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9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9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3BD"/>
    <w:rPr>
      <w:rFonts w:asciiTheme="majorHAnsi" w:eastAsia="Helvetica Neue" w:hAnsiTheme="majorHAnsi" w:cs="Times New Roman (Headings CS)"/>
      <w:color w:val="064891" w:themeColor="text2"/>
      <w:spacing w:val="10"/>
      <w:sz w:val="60"/>
      <w:szCs w:val="60"/>
    </w:rPr>
  </w:style>
  <w:style w:type="character" w:customStyle="1" w:styleId="Heading2Char">
    <w:name w:val="Heading 2 Char"/>
    <w:basedOn w:val="DefaultParagraphFont"/>
    <w:link w:val="Heading2"/>
    <w:uiPriority w:val="9"/>
    <w:rsid w:val="0051304A"/>
    <w:rPr>
      <w:rFonts w:asciiTheme="majorHAnsi" w:eastAsia="Helvetica Neue" w:hAnsiTheme="majorHAnsi" w:cs="Times New Roman (Headings CS)"/>
      <w:color w:val="064891" w:themeColor="text2"/>
      <w:spacing w:val="10"/>
      <w:sz w:val="40"/>
      <w:szCs w:val="40"/>
    </w:rPr>
  </w:style>
  <w:style w:type="character" w:customStyle="1" w:styleId="Heading3Char">
    <w:name w:val="Heading 3 Char"/>
    <w:basedOn w:val="DefaultParagraphFont"/>
    <w:link w:val="Heading3"/>
    <w:uiPriority w:val="9"/>
    <w:rsid w:val="0051304A"/>
    <w:rPr>
      <w:rFonts w:eastAsiaTheme="majorEastAsia" w:cstheme="majorBidi"/>
      <w:b/>
      <w:bCs/>
      <w:color w:val="064891" w:themeColor="text2"/>
      <w:sz w:val="28"/>
      <w:szCs w:val="28"/>
    </w:rPr>
  </w:style>
  <w:style w:type="character" w:customStyle="1" w:styleId="Heading4Char">
    <w:name w:val="Heading 4 Char"/>
    <w:basedOn w:val="DefaultParagraphFont"/>
    <w:link w:val="Heading4"/>
    <w:uiPriority w:val="9"/>
    <w:rsid w:val="00361B5E"/>
    <w:rPr>
      <w:rFonts w:eastAsiaTheme="majorEastAsia" w:cstheme="majorBidi"/>
      <w:b/>
      <w:bCs/>
      <w:color w:val="064891" w:themeColor="text2"/>
      <w:sz w:val="22"/>
      <w:szCs w:val="22"/>
    </w:rPr>
  </w:style>
  <w:style w:type="character" w:customStyle="1" w:styleId="Heading5Char">
    <w:name w:val="Heading 5 Char"/>
    <w:basedOn w:val="DefaultParagraphFont"/>
    <w:link w:val="Heading5"/>
    <w:uiPriority w:val="9"/>
    <w:semiHidden/>
    <w:rsid w:val="000929E1"/>
    <w:rPr>
      <w:rFonts w:eastAsiaTheme="majorEastAsia" w:cstheme="majorBidi"/>
      <w:color w:val="04356C" w:themeColor="accent1" w:themeShade="BF"/>
    </w:rPr>
  </w:style>
  <w:style w:type="character" w:customStyle="1" w:styleId="Heading6Char">
    <w:name w:val="Heading 6 Char"/>
    <w:basedOn w:val="DefaultParagraphFont"/>
    <w:link w:val="Heading6"/>
    <w:uiPriority w:val="9"/>
    <w:semiHidden/>
    <w:rsid w:val="00092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9E1"/>
    <w:rPr>
      <w:rFonts w:eastAsiaTheme="majorEastAsia" w:cstheme="majorBidi"/>
      <w:color w:val="272727" w:themeColor="text1" w:themeTint="D8"/>
    </w:rPr>
  </w:style>
  <w:style w:type="paragraph" w:styleId="Title">
    <w:name w:val="Title"/>
    <w:basedOn w:val="Heading1"/>
    <w:next w:val="Normal"/>
    <w:link w:val="TitleChar"/>
    <w:uiPriority w:val="10"/>
    <w:qFormat/>
    <w:rsid w:val="00C909D1"/>
    <w:pPr>
      <w:spacing w:before="0" w:after="180"/>
      <w:ind w:right="1983"/>
    </w:pPr>
    <w:rPr>
      <w:sz w:val="72"/>
      <w:szCs w:val="72"/>
    </w:rPr>
  </w:style>
  <w:style w:type="character" w:customStyle="1" w:styleId="TitleChar">
    <w:name w:val="Title Char"/>
    <w:basedOn w:val="DefaultParagraphFont"/>
    <w:link w:val="Title"/>
    <w:uiPriority w:val="10"/>
    <w:rsid w:val="00C909D1"/>
    <w:rPr>
      <w:rFonts w:asciiTheme="majorHAnsi" w:eastAsia="Helvetica Neue" w:hAnsiTheme="majorHAnsi" w:cs="Times New Roman (Headings CS)"/>
      <w:color w:val="064891" w:themeColor="text2"/>
      <w:spacing w:val="10"/>
      <w:sz w:val="72"/>
      <w:szCs w:val="72"/>
    </w:rPr>
  </w:style>
  <w:style w:type="paragraph" w:styleId="Subtitle">
    <w:name w:val="Subtitle"/>
    <w:basedOn w:val="Title"/>
    <w:next w:val="Normal"/>
    <w:link w:val="SubtitleChar"/>
    <w:uiPriority w:val="11"/>
    <w:qFormat/>
    <w:rsid w:val="00C909D1"/>
    <w:pPr>
      <w:spacing w:after="360"/>
    </w:pPr>
    <w:rPr>
      <w:rFonts w:asciiTheme="minorHAnsi" w:hAnsiTheme="minorHAnsi"/>
      <w:b/>
      <w:bCs/>
      <w:spacing w:val="0"/>
      <w:sz w:val="28"/>
      <w:szCs w:val="28"/>
    </w:rPr>
  </w:style>
  <w:style w:type="character" w:customStyle="1" w:styleId="SubtitleChar">
    <w:name w:val="Subtitle Char"/>
    <w:basedOn w:val="DefaultParagraphFont"/>
    <w:link w:val="Subtitle"/>
    <w:uiPriority w:val="11"/>
    <w:rsid w:val="00C909D1"/>
    <w:rPr>
      <w:rFonts w:eastAsia="Helvetica Neue" w:cs="Times New Roman (Headings CS)"/>
      <w:b/>
      <w:bCs/>
      <w:color w:val="064891" w:themeColor="text2"/>
      <w:sz w:val="28"/>
      <w:szCs w:val="28"/>
    </w:rPr>
  </w:style>
  <w:style w:type="paragraph" w:styleId="Quote">
    <w:name w:val="Quote"/>
    <w:basedOn w:val="Normal"/>
    <w:next w:val="Normal"/>
    <w:link w:val="QuoteChar"/>
    <w:uiPriority w:val="29"/>
    <w:qFormat/>
    <w:rsid w:val="00ED536B"/>
    <w:pPr>
      <w:spacing w:line="216" w:lineRule="auto"/>
    </w:pPr>
    <w:rPr>
      <w:rFonts w:asciiTheme="majorHAnsi" w:hAnsiTheme="majorHAnsi" w:cs="Times New Roman (Body CS)"/>
      <w:color w:val="064891" w:themeColor="text2"/>
      <w:spacing w:val="2"/>
      <w:sz w:val="26"/>
      <w:szCs w:val="26"/>
    </w:rPr>
  </w:style>
  <w:style w:type="character" w:customStyle="1" w:styleId="QuoteChar">
    <w:name w:val="Quote Char"/>
    <w:basedOn w:val="DefaultParagraphFont"/>
    <w:link w:val="Quote"/>
    <w:uiPriority w:val="29"/>
    <w:rsid w:val="00ED536B"/>
    <w:rPr>
      <w:rFonts w:asciiTheme="majorHAnsi" w:hAnsiTheme="majorHAnsi" w:cs="Times New Roman (Body CS)"/>
      <w:color w:val="064891" w:themeColor="text2"/>
      <w:spacing w:val="2"/>
      <w:sz w:val="26"/>
      <w:szCs w:val="26"/>
    </w:rPr>
  </w:style>
  <w:style w:type="paragraph" w:styleId="ListParagraph">
    <w:name w:val="List Paragraph"/>
    <w:basedOn w:val="Normal"/>
    <w:uiPriority w:val="34"/>
    <w:qFormat/>
    <w:rsid w:val="00FF4D01"/>
    <w:pPr>
      <w:ind w:left="720"/>
      <w:contextualSpacing/>
    </w:pPr>
  </w:style>
  <w:style w:type="character" w:styleId="IntenseEmphasis">
    <w:name w:val="Intense Emphasis"/>
    <w:basedOn w:val="DefaultParagraphFont"/>
    <w:uiPriority w:val="21"/>
    <w:qFormat/>
    <w:rsid w:val="000929E1"/>
    <w:rPr>
      <w:i/>
      <w:iCs/>
      <w:color w:val="04356C" w:themeColor="accent1" w:themeShade="BF"/>
    </w:rPr>
  </w:style>
  <w:style w:type="paragraph" w:styleId="IntenseQuote">
    <w:name w:val="Intense Quote"/>
    <w:basedOn w:val="Normal"/>
    <w:next w:val="Normal"/>
    <w:link w:val="IntenseQuoteChar"/>
    <w:uiPriority w:val="30"/>
    <w:qFormat/>
    <w:rsid w:val="000929E1"/>
    <w:pPr>
      <w:pBdr>
        <w:top w:val="single" w:sz="4" w:space="10" w:color="04356C" w:themeColor="accent1" w:themeShade="BF"/>
        <w:bottom w:val="single" w:sz="4" w:space="10" w:color="04356C" w:themeColor="accent1" w:themeShade="BF"/>
      </w:pBdr>
      <w:spacing w:before="360"/>
      <w:ind w:left="864" w:right="864"/>
      <w:jc w:val="center"/>
    </w:pPr>
    <w:rPr>
      <w:i/>
      <w:iCs/>
      <w:color w:val="04356C" w:themeColor="accent1" w:themeShade="BF"/>
    </w:rPr>
  </w:style>
  <w:style w:type="character" w:customStyle="1" w:styleId="IntenseQuoteChar">
    <w:name w:val="Intense Quote Char"/>
    <w:basedOn w:val="DefaultParagraphFont"/>
    <w:link w:val="IntenseQuote"/>
    <w:uiPriority w:val="30"/>
    <w:rsid w:val="000929E1"/>
    <w:rPr>
      <w:i/>
      <w:iCs/>
      <w:color w:val="04356C" w:themeColor="accent1" w:themeShade="BF"/>
    </w:rPr>
  </w:style>
  <w:style w:type="character" w:styleId="IntenseReference">
    <w:name w:val="Intense Reference"/>
    <w:basedOn w:val="DefaultParagraphFont"/>
    <w:uiPriority w:val="32"/>
    <w:qFormat/>
    <w:rsid w:val="000929E1"/>
    <w:rPr>
      <w:b/>
      <w:bCs/>
      <w:smallCaps/>
      <w:color w:val="04356C" w:themeColor="accent1" w:themeShade="BF"/>
      <w:spacing w:val="5"/>
    </w:rPr>
  </w:style>
  <w:style w:type="paragraph" w:styleId="Header">
    <w:name w:val="header"/>
    <w:basedOn w:val="Normal"/>
    <w:link w:val="HeaderChar"/>
    <w:uiPriority w:val="99"/>
    <w:unhideWhenUsed/>
    <w:rsid w:val="000929E1"/>
    <w:pPr>
      <w:tabs>
        <w:tab w:val="center" w:pos="4513"/>
        <w:tab w:val="right" w:pos="9026"/>
      </w:tabs>
    </w:pPr>
  </w:style>
  <w:style w:type="character" w:customStyle="1" w:styleId="HeaderChar">
    <w:name w:val="Header Char"/>
    <w:basedOn w:val="DefaultParagraphFont"/>
    <w:link w:val="Header"/>
    <w:uiPriority w:val="99"/>
    <w:rsid w:val="000929E1"/>
  </w:style>
  <w:style w:type="paragraph" w:styleId="Footer">
    <w:name w:val="footer"/>
    <w:basedOn w:val="Normal"/>
    <w:link w:val="FooterChar"/>
    <w:uiPriority w:val="99"/>
    <w:unhideWhenUsed/>
    <w:rsid w:val="00B75D31"/>
    <w:pPr>
      <w:tabs>
        <w:tab w:val="right" w:pos="8505"/>
      </w:tabs>
    </w:pPr>
    <w:rPr>
      <w:color w:val="000000" w:themeColor="text1"/>
      <w:sz w:val="16"/>
      <w:szCs w:val="16"/>
    </w:rPr>
  </w:style>
  <w:style w:type="character" w:customStyle="1" w:styleId="FooterChar">
    <w:name w:val="Footer Char"/>
    <w:basedOn w:val="DefaultParagraphFont"/>
    <w:link w:val="Footer"/>
    <w:uiPriority w:val="99"/>
    <w:rsid w:val="00B75D31"/>
    <w:rPr>
      <w:color w:val="000000" w:themeColor="text1"/>
      <w:sz w:val="16"/>
      <w:szCs w:val="16"/>
    </w:rPr>
  </w:style>
  <w:style w:type="character" w:styleId="PageNumber">
    <w:name w:val="page number"/>
    <w:basedOn w:val="DefaultParagraphFont"/>
    <w:uiPriority w:val="99"/>
    <w:semiHidden/>
    <w:unhideWhenUsed/>
    <w:rsid w:val="000929E1"/>
  </w:style>
  <w:style w:type="paragraph" w:styleId="FootnoteText">
    <w:name w:val="footnote text"/>
    <w:basedOn w:val="Normal"/>
    <w:link w:val="FootnoteTextChar"/>
    <w:uiPriority w:val="99"/>
    <w:unhideWhenUsed/>
    <w:rsid w:val="00361B5E"/>
    <w:pPr>
      <w:spacing w:after="120" w:line="240" w:lineRule="exact"/>
    </w:pPr>
    <w:rPr>
      <w:rFonts w:eastAsiaTheme="minorEastAsia"/>
      <w:color w:val="064891" w:themeColor="text2"/>
      <w:sz w:val="16"/>
      <w:szCs w:val="20"/>
      <w:lang w:eastAsia="ja-JP"/>
    </w:rPr>
  </w:style>
  <w:style w:type="character" w:customStyle="1" w:styleId="FootnoteTextChar">
    <w:name w:val="Footnote Text Char"/>
    <w:basedOn w:val="DefaultParagraphFont"/>
    <w:link w:val="FootnoteText"/>
    <w:uiPriority w:val="99"/>
    <w:rsid w:val="00361B5E"/>
    <w:rPr>
      <w:rFonts w:eastAsiaTheme="minorEastAsia"/>
      <w:color w:val="064891" w:themeColor="text2"/>
      <w:sz w:val="16"/>
      <w:szCs w:val="20"/>
      <w:lang w:eastAsia="ja-JP"/>
    </w:rPr>
  </w:style>
  <w:style w:type="character" w:styleId="FootnoteReference">
    <w:name w:val="footnote reference"/>
    <w:basedOn w:val="DefaultParagraphFont"/>
    <w:uiPriority w:val="99"/>
    <w:semiHidden/>
    <w:unhideWhenUsed/>
    <w:rsid w:val="00A70198"/>
    <w:rPr>
      <w:vertAlign w:val="superscript"/>
    </w:rPr>
  </w:style>
  <w:style w:type="table" w:styleId="TableGrid">
    <w:name w:val="Table Grid"/>
    <w:basedOn w:val="TableNormal"/>
    <w:uiPriority w:val="39"/>
    <w:rsid w:val="00A7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table">
    <w:name w:val="TST table"/>
    <w:basedOn w:val="TableNormal"/>
    <w:uiPriority w:val="99"/>
    <w:rsid w:val="00292C8B"/>
    <w:rPr>
      <w:sz w:val="18"/>
    </w:rPr>
    <w:tblPr>
      <w:tblBorders>
        <w:top w:val="single" w:sz="4" w:space="0" w:color="064891" w:themeColor="text2"/>
        <w:bottom w:val="single" w:sz="4" w:space="0" w:color="064891" w:themeColor="text2"/>
        <w:insideH w:val="single" w:sz="4" w:space="0" w:color="064891" w:themeColor="text2"/>
      </w:tblBorders>
      <w:tblCellMar>
        <w:top w:w="113" w:type="dxa"/>
        <w:left w:w="113" w:type="dxa"/>
        <w:bottom w:w="85" w:type="dxa"/>
        <w:right w:w="113" w:type="dxa"/>
      </w:tblCellMar>
    </w:tblPr>
    <w:tcPr>
      <w:shd w:val="clear" w:color="auto" w:fill="FFFFFF" w:themeFill="background1"/>
    </w:tcPr>
    <w:tblStylePr w:type="firstRow">
      <w:rPr>
        <w:b/>
        <w:color w:val="FFFFFF" w:themeColor="background1"/>
      </w:rPr>
      <w:tblPr/>
      <w:tcPr>
        <w:tcBorders>
          <w:top w:val="nil"/>
          <w:left w:val="nil"/>
          <w:bottom w:val="nil"/>
          <w:right w:val="nil"/>
          <w:insideH w:val="nil"/>
          <w:insideV w:val="nil"/>
          <w:tl2br w:val="nil"/>
          <w:tr2bl w:val="nil"/>
        </w:tcBorders>
        <w:shd w:val="clear" w:color="auto" w:fill="064891" w:themeFill="text2"/>
      </w:tcPr>
    </w:tblStylePr>
    <w:tblStylePr w:type="lastRow">
      <w:tblPr/>
      <w:tcPr>
        <w:shd w:val="clear" w:color="auto" w:fill="C9E8FF" w:themeFill="background2"/>
      </w:tcPr>
    </w:tblStylePr>
  </w:style>
  <w:style w:type="paragraph" w:customStyle="1" w:styleId="Footnoteseparator">
    <w:name w:val="Footnote separator"/>
    <w:basedOn w:val="Normal"/>
    <w:qFormat/>
    <w:rsid w:val="00415809"/>
    <w:pPr>
      <w:spacing w:after="80"/>
    </w:pPr>
    <w:rPr>
      <w:color w:val="064891" w:themeColor="text2"/>
    </w:rPr>
  </w:style>
  <w:style w:type="character" w:styleId="CommentReference">
    <w:name w:val="annotation reference"/>
    <w:basedOn w:val="DefaultParagraphFont"/>
    <w:uiPriority w:val="99"/>
    <w:semiHidden/>
    <w:unhideWhenUsed/>
    <w:rsid w:val="00804906"/>
    <w:rPr>
      <w:sz w:val="16"/>
      <w:szCs w:val="16"/>
    </w:rPr>
  </w:style>
  <w:style w:type="paragraph" w:styleId="CommentText">
    <w:name w:val="annotation text"/>
    <w:basedOn w:val="Normal"/>
    <w:link w:val="CommentTextChar"/>
    <w:uiPriority w:val="99"/>
    <w:unhideWhenUsed/>
    <w:rsid w:val="00804906"/>
    <w:pPr>
      <w:spacing w:line="240" w:lineRule="auto"/>
    </w:pPr>
    <w:rPr>
      <w:sz w:val="20"/>
      <w:szCs w:val="20"/>
    </w:rPr>
  </w:style>
  <w:style w:type="character" w:customStyle="1" w:styleId="CommentTextChar">
    <w:name w:val="Comment Text Char"/>
    <w:basedOn w:val="DefaultParagraphFont"/>
    <w:link w:val="CommentText"/>
    <w:uiPriority w:val="99"/>
    <w:rsid w:val="00804906"/>
    <w:rPr>
      <w:sz w:val="20"/>
      <w:szCs w:val="20"/>
    </w:rPr>
  </w:style>
  <w:style w:type="paragraph" w:styleId="CommentSubject">
    <w:name w:val="annotation subject"/>
    <w:basedOn w:val="CommentText"/>
    <w:next w:val="CommentText"/>
    <w:link w:val="CommentSubjectChar"/>
    <w:uiPriority w:val="99"/>
    <w:semiHidden/>
    <w:unhideWhenUsed/>
    <w:rsid w:val="00804906"/>
    <w:rPr>
      <w:b/>
      <w:bCs/>
    </w:rPr>
  </w:style>
  <w:style w:type="character" w:customStyle="1" w:styleId="CommentSubjectChar">
    <w:name w:val="Comment Subject Char"/>
    <w:basedOn w:val="CommentTextChar"/>
    <w:link w:val="CommentSubject"/>
    <w:uiPriority w:val="99"/>
    <w:semiHidden/>
    <w:rsid w:val="00804906"/>
    <w:rPr>
      <w:b/>
      <w:bCs/>
      <w:sz w:val="20"/>
      <w:szCs w:val="20"/>
    </w:rPr>
  </w:style>
  <w:style w:type="paragraph" w:customStyle="1" w:styleId="Heading1first">
    <w:name w:val="Heading 1 first"/>
    <w:basedOn w:val="Heading1"/>
    <w:qFormat/>
    <w:rsid w:val="001928CC"/>
    <w:pPr>
      <w:spacing w:before="1440"/>
    </w:pPr>
  </w:style>
  <w:style w:type="paragraph" w:customStyle="1" w:styleId="Figuresubtitle">
    <w:name w:val="Figure subtitle"/>
    <w:basedOn w:val="Normal"/>
    <w:qFormat/>
    <w:rsid w:val="001928CC"/>
    <w:pPr>
      <w:keepNext/>
      <w:keepLines/>
      <w:pBdr>
        <w:top w:val="single" w:sz="2" w:space="9" w:color="FFFFFF" w:themeColor="background1"/>
        <w:left w:val="single" w:sz="2" w:space="9" w:color="FFFFFF" w:themeColor="background1"/>
        <w:bottom w:val="single" w:sz="2" w:space="9" w:color="FFFFFF" w:themeColor="background1"/>
        <w:right w:val="single" w:sz="2" w:space="9" w:color="FFFFFF" w:themeColor="background1"/>
      </w:pBdr>
      <w:shd w:val="clear" w:color="auto" w:fill="FFFFFF" w:themeFill="background1"/>
      <w:spacing w:after="200"/>
      <w:ind w:left="170" w:right="170"/>
      <w:outlineLvl w:val="3"/>
    </w:pPr>
    <w:rPr>
      <w:rFonts w:eastAsiaTheme="majorEastAsia" w:cstheme="majorBidi"/>
      <w:color w:val="064891" w:themeColor="text2"/>
      <w:sz w:val="18"/>
      <w:szCs w:val="18"/>
    </w:rPr>
  </w:style>
  <w:style w:type="paragraph" w:styleId="Caption">
    <w:name w:val="caption"/>
    <w:basedOn w:val="Normal"/>
    <w:next w:val="Normal"/>
    <w:uiPriority w:val="35"/>
    <w:unhideWhenUsed/>
    <w:qFormat/>
    <w:rsid w:val="0004557C"/>
    <w:pPr>
      <w:jc w:val="right"/>
    </w:pPr>
    <w:rPr>
      <w:color w:val="064891" w:themeColor="text2"/>
      <w:sz w:val="18"/>
      <w:szCs w:val="18"/>
    </w:rPr>
  </w:style>
  <w:style w:type="paragraph" w:customStyle="1" w:styleId="Stat">
    <w:name w:val="Stat"/>
    <w:basedOn w:val="Normal"/>
    <w:qFormat/>
    <w:rsid w:val="00195877"/>
    <w:pPr>
      <w:spacing w:after="0" w:line="180" w:lineRule="auto"/>
    </w:pPr>
    <w:rPr>
      <w:rFonts w:asciiTheme="majorHAnsi" w:hAnsiTheme="majorHAnsi"/>
      <w:color w:val="064891" w:themeColor="text2"/>
      <w:sz w:val="112"/>
      <w:szCs w:val="112"/>
    </w:rPr>
  </w:style>
  <w:style w:type="paragraph" w:customStyle="1" w:styleId="Prelimtitle">
    <w:name w:val="Prelim title"/>
    <w:basedOn w:val="Normal"/>
    <w:qFormat/>
    <w:rsid w:val="00713584"/>
    <w:pPr>
      <w:snapToGrid w:val="0"/>
      <w:spacing w:after="180" w:line="216" w:lineRule="auto"/>
    </w:pPr>
    <w:rPr>
      <w:rFonts w:asciiTheme="majorHAnsi" w:hAnsiTheme="majorHAnsi"/>
      <w:color w:val="064891" w:themeColor="text2"/>
      <w:sz w:val="30"/>
      <w:szCs w:val="30"/>
    </w:rPr>
  </w:style>
  <w:style w:type="paragraph" w:customStyle="1" w:styleId="Prelim">
    <w:name w:val="Prelim"/>
    <w:basedOn w:val="Normal"/>
    <w:qFormat/>
    <w:rsid w:val="006B2079"/>
    <w:pPr>
      <w:spacing w:after="180"/>
    </w:pPr>
    <w:rPr>
      <w:sz w:val="18"/>
      <w:szCs w:val="18"/>
    </w:rPr>
  </w:style>
  <w:style w:type="paragraph" w:styleId="TOCHeading">
    <w:name w:val="TOC Heading"/>
    <w:basedOn w:val="Heading1"/>
    <w:next w:val="Normal"/>
    <w:uiPriority w:val="39"/>
    <w:unhideWhenUsed/>
    <w:qFormat/>
    <w:rsid w:val="00D34C39"/>
    <w:pPr>
      <w:spacing w:after="540" w:line="216" w:lineRule="auto"/>
      <w:outlineLvl w:val="9"/>
    </w:pPr>
    <w:rPr>
      <w:rFonts w:eastAsiaTheme="majorEastAsia"/>
      <w:color w:val="064891" w:themeColor="accent1"/>
      <w:kern w:val="0"/>
      <w:sz w:val="64"/>
      <w:szCs w:val="28"/>
      <w:lang w:val="en-US"/>
      <w14:ligatures w14:val="none"/>
    </w:rPr>
  </w:style>
  <w:style w:type="paragraph" w:styleId="TOC2">
    <w:name w:val="toc 2"/>
    <w:basedOn w:val="Normal"/>
    <w:next w:val="Normal"/>
    <w:autoRedefine/>
    <w:uiPriority w:val="39"/>
    <w:unhideWhenUsed/>
    <w:rsid w:val="00D34C39"/>
    <w:pPr>
      <w:tabs>
        <w:tab w:val="right" w:pos="7360"/>
      </w:tabs>
      <w:spacing w:before="120" w:after="0"/>
    </w:pPr>
    <w:rPr>
      <w:b/>
      <w:bCs/>
    </w:rPr>
  </w:style>
  <w:style w:type="paragraph" w:styleId="TOC1">
    <w:name w:val="toc 1"/>
    <w:basedOn w:val="Normal"/>
    <w:next w:val="Normal"/>
    <w:autoRedefine/>
    <w:uiPriority w:val="39"/>
    <w:unhideWhenUsed/>
    <w:rsid w:val="00513CC3"/>
    <w:pPr>
      <w:tabs>
        <w:tab w:val="right" w:pos="7360"/>
      </w:tabs>
      <w:spacing w:before="360" w:after="0"/>
    </w:pPr>
    <w:rPr>
      <w:rFonts w:asciiTheme="majorHAnsi" w:hAnsiTheme="majorHAnsi" w:cs="Times New Roman (Body CS)"/>
      <w:bCs/>
      <w:iCs/>
      <w:color w:val="064891" w:themeColor="text2"/>
      <w:sz w:val="30"/>
      <w:szCs w:val="24"/>
    </w:rPr>
  </w:style>
  <w:style w:type="paragraph" w:styleId="TOC3">
    <w:name w:val="toc 3"/>
    <w:basedOn w:val="Normal"/>
    <w:next w:val="Normal"/>
    <w:autoRedefine/>
    <w:uiPriority w:val="39"/>
    <w:unhideWhenUsed/>
    <w:rsid w:val="00D34C39"/>
    <w:pPr>
      <w:spacing w:after="0"/>
    </w:pPr>
    <w:rPr>
      <w:sz w:val="20"/>
      <w:szCs w:val="20"/>
    </w:rPr>
  </w:style>
  <w:style w:type="character" w:styleId="Hyperlink">
    <w:name w:val="Hyperlink"/>
    <w:basedOn w:val="DefaultParagraphFont"/>
    <w:uiPriority w:val="99"/>
    <w:unhideWhenUsed/>
    <w:rsid w:val="00713584"/>
    <w:rPr>
      <w:color w:val="1F63AD" w:themeColor="hyperlink"/>
      <w:u w:val="single"/>
    </w:rPr>
  </w:style>
  <w:style w:type="paragraph" w:styleId="TOC4">
    <w:name w:val="toc 4"/>
    <w:basedOn w:val="Normal"/>
    <w:next w:val="Normal"/>
    <w:autoRedefine/>
    <w:uiPriority w:val="39"/>
    <w:unhideWhenUsed/>
    <w:rsid w:val="00713584"/>
    <w:pPr>
      <w:spacing w:after="0"/>
      <w:ind w:left="660"/>
    </w:pPr>
    <w:rPr>
      <w:sz w:val="20"/>
      <w:szCs w:val="20"/>
    </w:rPr>
  </w:style>
  <w:style w:type="paragraph" w:styleId="TOC5">
    <w:name w:val="toc 5"/>
    <w:basedOn w:val="Normal"/>
    <w:next w:val="Normal"/>
    <w:autoRedefine/>
    <w:uiPriority w:val="39"/>
    <w:semiHidden/>
    <w:unhideWhenUsed/>
    <w:rsid w:val="00713584"/>
    <w:pPr>
      <w:spacing w:after="0"/>
      <w:ind w:left="880"/>
    </w:pPr>
    <w:rPr>
      <w:sz w:val="20"/>
      <w:szCs w:val="20"/>
    </w:rPr>
  </w:style>
  <w:style w:type="paragraph" w:styleId="TOC6">
    <w:name w:val="toc 6"/>
    <w:basedOn w:val="Normal"/>
    <w:next w:val="Normal"/>
    <w:autoRedefine/>
    <w:uiPriority w:val="39"/>
    <w:semiHidden/>
    <w:unhideWhenUsed/>
    <w:rsid w:val="00713584"/>
    <w:pPr>
      <w:spacing w:after="0"/>
      <w:ind w:left="1100"/>
    </w:pPr>
    <w:rPr>
      <w:sz w:val="20"/>
      <w:szCs w:val="20"/>
    </w:rPr>
  </w:style>
  <w:style w:type="paragraph" w:styleId="TOC7">
    <w:name w:val="toc 7"/>
    <w:basedOn w:val="Normal"/>
    <w:next w:val="Normal"/>
    <w:autoRedefine/>
    <w:uiPriority w:val="39"/>
    <w:semiHidden/>
    <w:unhideWhenUsed/>
    <w:rsid w:val="00713584"/>
    <w:pPr>
      <w:spacing w:after="0"/>
      <w:ind w:left="1320"/>
    </w:pPr>
    <w:rPr>
      <w:sz w:val="20"/>
      <w:szCs w:val="20"/>
    </w:rPr>
  </w:style>
  <w:style w:type="paragraph" w:styleId="TOC8">
    <w:name w:val="toc 8"/>
    <w:basedOn w:val="Normal"/>
    <w:next w:val="Normal"/>
    <w:autoRedefine/>
    <w:uiPriority w:val="39"/>
    <w:semiHidden/>
    <w:unhideWhenUsed/>
    <w:rsid w:val="00713584"/>
    <w:pPr>
      <w:spacing w:after="0"/>
      <w:ind w:left="1540"/>
    </w:pPr>
    <w:rPr>
      <w:sz w:val="20"/>
      <w:szCs w:val="20"/>
    </w:rPr>
  </w:style>
  <w:style w:type="paragraph" w:styleId="TOC9">
    <w:name w:val="toc 9"/>
    <w:basedOn w:val="Normal"/>
    <w:next w:val="Normal"/>
    <w:autoRedefine/>
    <w:uiPriority w:val="39"/>
    <w:semiHidden/>
    <w:unhideWhenUsed/>
    <w:rsid w:val="00713584"/>
    <w:pPr>
      <w:spacing w:after="0"/>
      <w:ind w:left="1760"/>
    </w:pPr>
    <w:rPr>
      <w:sz w:val="20"/>
      <w:szCs w:val="20"/>
    </w:rPr>
  </w:style>
  <w:style w:type="paragraph" w:customStyle="1" w:styleId="Tableheading">
    <w:name w:val="Table heading"/>
    <w:basedOn w:val="Normal"/>
    <w:qFormat/>
    <w:rsid w:val="00D34C39"/>
    <w:pPr>
      <w:spacing w:after="0"/>
    </w:pPr>
    <w:rPr>
      <w:b/>
      <w:color w:val="FFFFFF" w:themeColor="background1"/>
      <w:sz w:val="18"/>
    </w:rPr>
  </w:style>
  <w:style w:type="paragraph" w:customStyle="1" w:styleId="Tabletext">
    <w:name w:val="Table text"/>
    <w:basedOn w:val="Normal"/>
    <w:qFormat/>
    <w:rsid w:val="00D34C39"/>
    <w:pPr>
      <w:spacing w:after="120"/>
    </w:pPr>
    <w:rPr>
      <w:sz w:val="18"/>
    </w:rPr>
  </w:style>
  <w:style w:type="paragraph" w:customStyle="1" w:styleId="Tabletitle">
    <w:name w:val="Table title"/>
    <w:basedOn w:val="Normal"/>
    <w:qFormat/>
    <w:rsid w:val="00AD21FD"/>
    <w:pPr>
      <w:spacing w:before="540" w:after="180"/>
    </w:pPr>
    <w:rPr>
      <w:b/>
      <w:bCs/>
      <w:color w:val="064891" w:themeColor="text2"/>
    </w:rPr>
  </w:style>
  <w:style w:type="paragraph" w:customStyle="1" w:styleId="Aftertable">
    <w:name w:val="After table"/>
    <w:basedOn w:val="Normal"/>
    <w:qFormat/>
    <w:rsid w:val="008D56E8"/>
    <w:pPr>
      <w:spacing w:after="0"/>
    </w:pPr>
  </w:style>
  <w:style w:type="character" w:styleId="UnresolvedMention">
    <w:name w:val="Unresolved Mention"/>
    <w:basedOn w:val="DefaultParagraphFont"/>
    <w:uiPriority w:val="99"/>
    <w:semiHidden/>
    <w:unhideWhenUsed/>
    <w:rsid w:val="00F13CED"/>
    <w:rPr>
      <w:color w:val="605E5C"/>
      <w:shd w:val="clear" w:color="auto" w:fill="E1DFDD"/>
    </w:rPr>
  </w:style>
  <w:style w:type="paragraph" w:styleId="Date">
    <w:name w:val="Date"/>
    <w:basedOn w:val="Normal"/>
    <w:next w:val="Normal"/>
    <w:link w:val="DateChar"/>
    <w:uiPriority w:val="99"/>
    <w:unhideWhenUsed/>
    <w:rsid w:val="00C909D1"/>
    <w:pPr>
      <w:spacing w:before="720" w:after="0"/>
      <w:ind w:right="1983"/>
    </w:pPr>
    <w:rPr>
      <w:color w:val="064891" w:themeColor="text2"/>
    </w:rPr>
  </w:style>
  <w:style w:type="character" w:customStyle="1" w:styleId="DateChar">
    <w:name w:val="Date Char"/>
    <w:basedOn w:val="DefaultParagraphFont"/>
    <w:link w:val="Date"/>
    <w:uiPriority w:val="99"/>
    <w:rsid w:val="00C909D1"/>
    <w:rPr>
      <w:color w:val="064891" w:themeColor="text2"/>
      <w:sz w:val="22"/>
      <w:szCs w:val="22"/>
    </w:rPr>
  </w:style>
  <w:style w:type="paragraph" w:customStyle="1" w:styleId="Stattext">
    <w:name w:val="Stat text"/>
    <w:basedOn w:val="Quote"/>
    <w:qFormat/>
    <w:rsid w:val="00FE7B0E"/>
    <w:pPr>
      <w:spacing w:line="240" w:lineRule="auto"/>
    </w:pPr>
    <w:rPr>
      <w:rFonts w:asciiTheme="minorHAnsi" w:hAnsiTheme="minorHAnsi"/>
      <w:sz w:val="22"/>
      <w:szCs w:val="22"/>
    </w:rPr>
  </w:style>
  <w:style w:type="paragraph" w:customStyle="1" w:styleId="Backcovercontacts">
    <w:name w:val="Back cover contacts"/>
    <w:basedOn w:val="Normal"/>
    <w:qFormat/>
    <w:rsid w:val="00366C7D"/>
    <w:pPr>
      <w:spacing w:after="0"/>
    </w:pPr>
    <w:rPr>
      <w:b/>
      <w:bCs/>
      <w:color w:val="FFFFFF" w:themeColor="background1"/>
    </w:rPr>
  </w:style>
  <w:style w:type="paragraph" w:customStyle="1" w:styleId="Tablebulet">
    <w:name w:val="Table bulet"/>
    <w:basedOn w:val="Tabletext"/>
    <w:qFormat/>
    <w:rsid w:val="004701B4"/>
    <w:pPr>
      <w:numPr>
        <w:numId w:val="26"/>
      </w:numPr>
      <w:ind w:left="314" w:hanging="284"/>
    </w:pPr>
  </w:style>
  <w:style w:type="numbering" w:customStyle="1" w:styleId="TSTlist">
    <w:name w:val="TST list"/>
    <w:uiPriority w:val="99"/>
    <w:rsid w:val="00AF2719"/>
    <w:pPr>
      <w:numPr>
        <w:numId w:val="30"/>
      </w:numPr>
    </w:pPr>
  </w:style>
  <w:style w:type="paragraph" w:styleId="Revision">
    <w:name w:val="Revision"/>
    <w:hidden/>
    <w:uiPriority w:val="99"/>
    <w:semiHidden/>
    <w:rsid w:val="002552F7"/>
    <w:rPr>
      <w:sz w:val="22"/>
      <w:szCs w:val="22"/>
    </w:rPr>
  </w:style>
  <w:style w:type="table" w:styleId="TableGridLight">
    <w:name w:val="Grid Table Light"/>
    <w:basedOn w:val="TableNormal"/>
    <w:uiPriority w:val="40"/>
    <w:rsid w:val="00991C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294652">
      <w:bodyDiv w:val="1"/>
      <w:marLeft w:val="0"/>
      <w:marRight w:val="0"/>
      <w:marTop w:val="0"/>
      <w:marBottom w:val="0"/>
      <w:divBdr>
        <w:top w:val="none" w:sz="0" w:space="0" w:color="auto"/>
        <w:left w:val="none" w:sz="0" w:space="0" w:color="auto"/>
        <w:bottom w:val="none" w:sz="0" w:space="0" w:color="auto"/>
        <w:right w:val="none" w:sz="0" w:space="0" w:color="auto"/>
      </w:divBdr>
    </w:div>
    <w:div w:id="19776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eO'Regan\Downloads\TST%20multipurpose%20doc.dotx" TargetMode="External"/></Relationships>
</file>

<file path=word/theme/theme1.xml><?xml version="1.0" encoding="utf-8"?>
<a:theme xmlns:a="http://schemas.openxmlformats.org/drawingml/2006/main" name="TST-teal">
  <a:themeElements>
    <a:clrScheme name="SUT teal">
      <a:dk1>
        <a:srgbClr val="000000"/>
      </a:dk1>
      <a:lt1>
        <a:srgbClr val="FFFFFF"/>
      </a:lt1>
      <a:dk2>
        <a:srgbClr val="064891"/>
      </a:dk2>
      <a:lt2>
        <a:srgbClr val="C9E8FF"/>
      </a:lt2>
      <a:accent1>
        <a:srgbClr val="064891"/>
      </a:accent1>
      <a:accent2>
        <a:srgbClr val="008E8A"/>
      </a:accent2>
      <a:accent3>
        <a:srgbClr val="A0D9D6"/>
      </a:accent3>
      <a:accent4>
        <a:srgbClr val="94C4F0"/>
      </a:accent4>
      <a:accent5>
        <a:srgbClr val="EC7000"/>
      </a:accent5>
      <a:accent6>
        <a:srgbClr val="FFDEA3"/>
      </a:accent6>
      <a:hlink>
        <a:srgbClr val="1F63AD"/>
      </a:hlink>
      <a:folHlink>
        <a:srgbClr val="1F63AD"/>
      </a:folHlink>
    </a:clrScheme>
    <a:fontScheme name="Sutton Trust">
      <a:majorFont>
        <a:latin typeface="National 2 Condensed"/>
        <a:ea typeface=""/>
        <a:cs typeface=""/>
      </a:majorFont>
      <a:minorFont>
        <a:latin typeface="Figtre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C9E8FF"/>
    </a:custClr>
    <a:custClr name="Custom Color 2">
      <a:srgbClr val="94C4F0"/>
    </a:custClr>
    <a:custClr name="Custom Color 3">
      <a:srgbClr val="1F63AD"/>
    </a:custClr>
    <a:custClr name="Custom Color 4">
      <a:srgbClr val="FFCCCF"/>
    </a:custClr>
    <a:custClr name="Custom Color 5">
      <a:srgbClr val="FF9EA1"/>
    </a:custClr>
    <a:custClr name="Custom Color 6">
      <a:srgbClr val="FA5E61"/>
    </a:custClr>
    <a:custClr name="Custom Color 7">
      <a:srgbClr val="A1D9D6"/>
    </a:custClr>
    <a:custClr name="Custom Color 8">
      <a:srgbClr val="70CCC7"/>
    </a:custClr>
    <a:custClr name="Custom Color 9">
      <a:srgbClr val="008F8A"/>
    </a:custClr>
    <a:custClr name="Custom Color 10">
      <a:srgbClr val="FFDEA3"/>
    </a:custClr>
    <a:custClr name="Custom Color 11">
      <a:srgbClr val="FFBA3B"/>
    </a:custClr>
    <a:custClr name="Custom Color 12">
      <a:srgbClr val="ED7000"/>
    </a:custClr>
    <a:custClr name="Custom Color 13">
      <a:srgbClr val="C2E8BF"/>
    </a:custClr>
    <a:custClr name="Custom Color 14">
      <a:srgbClr val="9CD991"/>
    </a:custClr>
    <a:custClr name="Custom Color 15">
      <a:srgbClr val="59A34A"/>
    </a:custClr>
    <a:custClr name="Custom Color 16">
      <a:srgbClr val="E0D1F2"/>
    </a:custClr>
    <a:custClr name="Custom Color 17">
      <a:srgbClr val="C9ADE8"/>
    </a:custClr>
    <a:custClr name="Custom Color 18">
      <a:srgbClr val="948CD4"/>
    </a:custClr>
    <a:custClr name="Custom Color 19">
      <a:srgbClr val="ECECEC"/>
    </a:custClr>
    <a:custClr name="TST">
      <a:srgbClr val="C6C6C5"/>
    </a:custClr>
  </a:custClrLst>
  <a:extLst>
    <a:ext uri="{05A4C25C-085E-4340-85A3-A5531E510DB2}">
      <thm15:themeFamily xmlns:thm15="http://schemas.microsoft.com/office/thememl/2012/main" name="TST-teal" id="{ADA30AE4-49D0-2C47-AF25-F0F450CEE815}" vid="{AE6739F0-0ED6-EC4F-9783-23A0DEED72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7AF4843EEC3A43A337A06C47A862A3" ma:contentTypeVersion="4" ma:contentTypeDescription="Create a new document." ma:contentTypeScope="" ma:versionID="81a95343e7cdb5a56e831b836cc59f7d">
  <xsd:schema xmlns:xsd="http://www.w3.org/2001/XMLSchema" xmlns:xs="http://www.w3.org/2001/XMLSchema" xmlns:p="http://schemas.microsoft.com/office/2006/metadata/properties" xmlns:ns2="47e0880a-3ef4-4a0f-a910-07c6b9c8f9ef" targetNamespace="http://schemas.microsoft.com/office/2006/metadata/properties" ma:root="true" ma:fieldsID="4b473afc76f4800c51d923ef21ca9d41" ns2:_="">
    <xsd:import namespace="47e0880a-3ef4-4a0f-a910-07c6b9c8f9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0880a-3ef4-4a0f-a910-07c6b9c8f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F09B9-02B6-CA45-8845-58D8AD87010F}">
  <ds:schemaRefs>
    <ds:schemaRef ds:uri="http://schemas.openxmlformats.org/officeDocument/2006/bibliography"/>
  </ds:schemaRefs>
</ds:datastoreItem>
</file>

<file path=customXml/itemProps2.xml><?xml version="1.0" encoding="utf-8"?>
<ds:datastoreItem xmlns:ds="http://schemas.openxmlformats.org/officeDocument/2006/customXml" ds:itemID="{B19C4CBE-C7A2-403D-ACCA-13C0CA2146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843A22-F96D-4AFA-82DF-E3AA3F73A53C}">
  <ds:schemaRefs>
    <ds:schemaRef ds:uri="http://schemas.microsoft.com/sharepoint/v3/contenttype/forms"/>
  </ds:schemaRefs>
</ds:datastoreItem>
</file>

<file path=customXml/itemProps4.xml><?xml version="1.0" encoding="utf-8"?>
<ds:datastoreItem xmlns:ds="http://schemas.openxmlformats.org/officeDocument/2006/customXml" ds:itemID="{1679F50E-1034-4EBE-859B-8E8665BC4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0880a-3ef4-4a0f-a910-07c6b9c8f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TST multipurpose doc</Template>
  <TotalTime>216</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Change title in document options</vt:lpstr>
    </vt:vector>
  </TitlesOfParts>
  <Manager/>
  <Company/>
  <LinksUpToDate>false</LinksUpToDate>
  <CharactersWithSpaces>6019</CharactersWithSpaces>
  <SharedDoc>false</SharedDoc>
  <HyperlinkBase/>
  <HLinks>
    <vt:vector size="6" baseType="variant">
      <vt:variant>
        <vt:i4>3342389</vt:i4>
      </vt:variant>
      <vt:variant>
        <vt:i4>0</vt:i4>
      </vt:variant>
      <vt:variant>
        <vt:i4>0</vt:i4>
      </vt:variant>
      <vt:variant>
        <vt:i4>5</vt:i4>
      </vt:variant>
      <vt:variant>
        <vt:lpwstr>https://www.suttontrust.com/our-research/private-tuition-polling-2019/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title in document options</dc:title>
  <dc:subject/>
  <dc:creator>Charlotte O'Regan</dc:creator>
  <cp:keywords/>
  <dc:description/>
  <cp:lastModifiedBy>Charlotte O'Regan</cp:lastModifiedBy>
  <cp:revision>74</cp:revision>
  <cp:lastPrinted>2024-12-03T14:31:00Z</cp:lastPrinted>
  <dcterms:created xsi:type="dcterms:W3CDTF">2024-12-02T15:28:00Z</dcterms:created>
  <dcterms:modified xsi:type="dcterms:W3CDTF">2025-05-15T14:34:00Z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47;#Emma Legg</vt:lpwstr>
  </property>
  <property fmtid="{D5CDD505-2E9C-101B-9397-08002B2CF9AE}" pid="10" name="Order">
    <vt:r8>15900</vt:r8>
  </property>
  <property fmtid="{D5CDD505-2E9C-101B-9397-08002B2CF9AE}" pid="11" name="ContentTypeId">
    <vt:lpwstr>0x010100E17AF4843EEC3A43A337A06C47A862A3</vt:lpwstr>
  </property>
</Properties>
</file>