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4D4B005B" w:rsidR="00866D6B" w:rsidRPr="00FD4FD7" w:rsidRDefault="00FD4FD7" w:rsidP="30EFE24F">
      <w:pPr>
        <w:jc w:val="center"/>
        <w:rPr>
          <w:rFonts w:ascii="Trebuchet MS" w:eastAsia="Trebuchet MS" w:hAnsi="Trebuchet MS" w:cs="Trebuchet MS"/>
          <w:b/>
          <w:bCs/>
        </w:rPr>
      </w:pPr>
      <w:r w:rsidRPr="00FD4FD7">
        <w:rPr>
          <w:rFonts w:ascii="Trebuchet MS" w:eastAsia="Trebuchet MS" w:hAnsi="Trebuchet MS" w:cs="Trebuchet MS"/>
          <w:b/>
          <w:bCs/>
        </w:rPr>
        <w:t>Future Skills Bursary – Applicant Guidance</w:t>
      </w:r>
    </w:p>
    <w:p w14:paraId="31B3F17A" w14:textId="4E404C04" w:rsidR="4950E6A5" w:rsidRPr="00FD4FD7" w:rsidRDefault="4950E6A5" w:rsidP="00FD4FD7">
      <w:pPr>
        <w:rPr>
          <w:rFonts w:ascii="Trebuchet MS" w:eastAsia="Trebuchet MS" w:hAnsi="Trebuchet MS" w:cs="Trebuchet MS"/>
          <w:b/>
          <w:bCs/>
        </w:rPr>
      </w:pPr>
      <w:r w:rsidRPr="00FD4FD7">
        <w:rPr>
          <w:rFonts w:ascii="Trebuchet MS" w:eastAsia="Trebuchet MS" w:hAnsi="Trebuchet MS" w:cs="Trebuchet MS"/>
          <w:b/>
          <w:bCs/>
        </w:rPr>
        <w:t>Who can apply?</w:t>
      </w:r>
    </w:p>
    <w:p w14:paraId="6A2407AA" w14:textId="472705A8" w:rsidR="309D39D2" w:rsidRDefault="00672148" w:rsidP="0E7AB894">
      <w:pPr>
        <w:pStyle w:val="ListParagraph"/>
        <w:numPr>
          <w:ilvl w:val="0"/>
          <w:numId w:val="2"/>
        </w:numPr>
        <w:spacing w:before="20" w:line="276" w:lineRule="auto"/>
        <w:ind w:right="288"/>
      </w:pPr>
      <w:r w:rsidRPr="5D44EA1C">
        <w:rPr>
          <w:rFonts w:ascii="Trebuchet MS" w:eastAsia="Trebuchet MS" w:hAnsi="Trebuchet MS" w:cs="Trebuchet MS"/>
        </w:rPr>
        <w:t>Students</w:t>
      </w:r>
      <w:r w:rsidR="1D88856D" w:rsidRPr="7EC80A10">
        <w:rPr>
          <w:rFonts w:ascii="Trebuchet MS" w:eastAsia="Trebuchet MS" w:hAnsi="Trebuchet MS" w:cs="Trebuchet MS"/>
        </w:rPr>
        <w:t xml:space="preserve"> who have </w:t>
      </w:r>
      <w:r w:rsidR="1D88856D" w:rsidRPr="5D44EA1C">
        <w:rPr>
          <w:rFonts w:ascii="Trebuchet MS" w:eastAsia="Trebuchet MS" w:hAnsi="Trebuchet MS" w:cs="Trebuchet MS"/>
          <w:b/>
        </w:rPr>
        <w:t>completed</w:t>
      </w:r>
      <w:r w:rsidR="5BDF8AC4" w:rsidRPr="7EC80A10">
        <w:rPr>
          <w:rFonts w:ascii="Trebuchet MS" w:eastAsia="Trebuchet MS" w:hAnsi="Trebuchet MS" w:cs="Trebuchet MS"/>
        </w:rPr>
        <w:t xml:space="preserve"> a</w:t>
      </w:r>
      <w:r w:rsidR="1D88856D" w:rsidRPr="7EC80A10">
        <w:rPr>
          <w:rFonts w:ascii="Trebuchet MS" w:eastAsia="Trebuchet MS" w:hAnsi="Trebuchet MS" w:cs="Trebuchet MS"/>
        </w:rPr>
        <w:t xml:space="preserve"> Sutton Trust programme</w:t>
      </w:r>
      <w:r w:rsidR="7466A0A8" w:rsidRPr="7EC80A10">
        <w:rPr>
          <w:rFonts w:ascii="Trebuchet MS" w:eastAsia="Trebuchet MS" w:hAnsi="Trebuchet MS" w:cs="Trebuchet MS"/>
        </w:rPr>
        <w:t xml:space="preserve"> (online</w:t>
      </w:r>
      <w:r w:rsidR="7AD81674" w:rsidRPr="7EC80A10">
        <w:rPr>
          <w:rFonts w:ascii="Trebuchet MS" w:eastAsia="Trebuchet MS" w:hAnsi="Trebuchet MS" w:cs="Trebuchet MS"/>
        </w:rPr>
        <w:t xml:space="preserve"> </w:t>
      </w:r>
      <w:r w:rsidR="7466A0A8" w:rsidRPr="7EC80A10">
        <w:rPr>
          <w:rFonts w:ascii="Trebuchet MS" w:eastAsia="Trebuchet MS" w:hAnsi="Trebuchet MS" w:cs="Trebuchet MS"/>
        </w:rPr>
        <w:t xml:space="preserve">or </w:t>
      </w:r>
      <w:r w:rsidR="4A8DAD12" w:rsidRPr="7EC80A10">
        <w:rPr>
          <w:rFonts w:ascii="Trebuchet MS" w:eastAsia="Trebuchet MS" w:hAnsi="Trebuchet MS" w:cs="Trebuchet MS"/>
        </w:rPr>
        <w:t>in-person)</w:t>
      </w:r>
      <w:r w:rsidR="35E37B3F" w:rsidRPr="7EC80A10">
        <w:rPr>
          <w:rFonts w:ascii="Trebuchet MS" w:eastAsia="Trebuchet MS" w:hAnsi="Trebuchet MS" w:cs="Trebuchet MS"/>
        </w:rPr>
        <w:t>.</w:t>
      </w:r>
    </w:p>
    <w:p w14:paraId="7D70FDE9" w14:textId="350288E1" w:rsidR="00056609" w:rsidRPr="00056609" w:rsidRDefault="00043244" w:rsidP="00BB27D2">
      <w:pPr>
        <w:pStyle w:val="ListParagraph"/>
        <w:numPr>
          <w:ilvl w:val="0"/>
          <w:numId w:val="2"/>
        </w:numPr>
        <w:spacing w:before="20" w:line="276" w:lineRule="auto"/>
        <w:ind w:right="288"/>
        <w:rPr>
          <w:rFonts w:ascii="Trebuchet MS" w:eastAsia="Trebuchet MS" w:hAnsi="Trebuchet MS" w:cs="Trebuchet MS"/>
          <w:b/>
          <w:bCs/>
          <w:sz w:val="24"/>
          <w:szCs w:val="24"/>
        </w:rPr>
      </w:pPr>
      <w:r w:rsidRPr="00056609">
        <w:rPr>
          <w:rFonts w:ascii="Trebuchet MS" w:eastAsia="Trebuchet MS" w:hAnsi="Trebuchet MS" w:cs="Trebuchet MS"/>
        </w:rPr>
        <w:t xml:space="preserve">The bursary is </w:t>
      </w:r>
      <w:r w:rsidR="4DE18E67" w:rsidRPr="00056609">
        <w:rPr>
          <w:rFonts w:ascii="Trebuchet MS" w:eastAsia="Trebuchet MS" w:hAnsi="Trebuchet MS" w:cs="Trebuchet MS"/>
        </w:rPr>
        <w:t>only open to those in their first or second year of undergraduate study</w:t>
      </w:r>
      <w:r w:rsidR="00056609">
        <w:rPr>
          <w:rFonts w:ascii="Trebuchet MS" w:eastAsia="Trebuchet MS" w:hAnsi="Trebuchet MS" w:cs="Trebuchet MS"/>
        </w:rPr>
        <w:t>.</w:t>
      </w:r>
    </w:p>
    <w:p w14:paraId="3A41BFE5" w14:textId="72C9DB30" w:rsidR="2C989BA7" w:rsidRPr="00FD4FD7" w:rsidRDefault="2C989BA7" w:rsidP="00FD4FD7">
      <w:pPr>
        <w:rPr>
          <w:rFonts w:ascii="Trebuchet MS" w:eastAsia="Trebuchet MS" w:hAnsi="Trebuchet MS" w:cs="Trebuchet MS"/>
          <w:b/>
          <w:bCs/>
        </w:rPr>
      </w:pPr>
      <w:r w:rsidRPr="00FD4FD7">
        <w:rPr>
          <w:rFonts w:ascii="Trebuchet MS" w:eastAsia="Trebuchet MS" w:hAnsi="Trebuchet MS" w:cs="Trebuchet MS"/>
          <w:b/>
          <w:bCs/>
        </w:rPr>
        <w:t xml:space="preserve">What is the application process? </w:t>
      </w:r>
    </w:p>
    <w:p w14:paraId="2D0A7D54" w14:textId="531B11B7" w:rsidR="0501A65D" w:rsidRDefault="691B8036" w:rsidP="30EFE24F">
      <w:pPr>
        <w:pStyle w:val="ListParagraph"/>
        <w:numPr>
          <w:ilvl w:val="0"/>
          <w:numId w:val="2"/>
        </w:numPr>
        <w:spacing w:before="20" w:line="276" w:lineRule="auto"/>
        <w:ind w:right="288"/>
        <w:rPr>
          <w:rFonts w:ascii="Trebuchet MS" w:eastAsia="Trebuchet MS" w:hAnsi="Trebuchet MS" w:cs="Trebuchet MS"/>
        </w:rPr>
      </w:pPr>
      <w:r w:rsidRPr="7EC80A10">
        <w:rPr>
          <w:rFonts w:ascii="Trebuchet MS" w:eastAsia="Trebuchet MS" w:hAnsi="Trebuchet MS" w:cs="Trebuchet MS"/>
        </w:rPr>
        <w:t xml:space="preserve">Applicants will be </w:t>
      </w:r>
      <w:r w:rsidR="0501A65D" w:rsidRPr="7EC80A10">
        <w:rPr>
          <w:rFonts w:ascii="Trebuchet MS" w:eastAsia="Trebuchet MS" w:hAnsi="Trebuchet MS" w:cs="Trebuchet MS"/>
        </w:rPr>
        <w:t>shortlist</w:t>
      </w:r>
      <w:r w:rsidR="16E94217" w:rsidRPr="7EC80A10">
        <w:rPr>
          <w:rFonts w:ascii="Trebuchet MS" w:eastAsia="Trebuchet MS" w:hAnsi="Trebuchet MS" w:cs="Trebuchet MS"/>
        </w:rPr>
        <w:t>ed by Bloomberg and Sutton Trust staff</w:t>
      </w:r>
      <w:r w:rsidR="0501A65D" w:rsidRPr="7EC80A10">
        <w:rPr>
          <w:rFonts w:ascii="Trebuchet MS" w:eastAsia="Trebuchet MS" w:hAnsi="Trebuchet MS" w:cs="Trebuchet MS"/>
        </w:rPr>
        <w:t xml:space="preserve"> </w:t>
      </w:r>
      <w:r w:rsidR="60EC39C0" w:rsidRPr="7EC80A10">
        <w:rPr>
          <w:rFonts w:ascii="Trebuchet MS" w:eastAsia="Trebuchet MS" w:hAnsi="Trebuchet MS" w:cs="Trebuchet MS"/>
        </w:rPr>
        <w:t>with a maximum of 60 students being taken forward to interview stage.</w:t>
      </w:r>
    </w:p>
    <w:p w14:paraId="5B10753B" w14:textId="149D025D" w:rsidR="0501A65D" w:rsidRDefault="0501A65D" w:rsidP="7EC80A10">
      <w:pPr>
        <w:pStyle w:val="ListParagraph"/>
        <w:numPr>
          <w:ilvl w:val="0"/>
          <w:numId w:val="2"/>
        </w:numPr>
        <w:spacing w:before="20" w:line="276" w:lineRule="auto"/>
        <w:ind w:right="288"/>
        <w:rPr>
          <w:rFonts w:eastAsiaTheme="minorEastAsia"/>
        </w:rPr>
      </w:pPr>
      <w:r w:rsidRPr="7EC80A10">
        <w:rPr>
          <w:rFonts w:ascii="Trebuchet MS" w:eastAsia="Trebuchet MS" w:hAnsi="Trebuchet MS" w:cs="Trebuchet MS"/>
        </w:rPr>
        <w:t>Shortlisted applicants will then be invited for a short online interview</w:t>
      </w:r>
      <w:r w:rsidR="00426495">
        <w:rPr>
          <w:rFonts w:ascii="Trebuchet MS" w:eastAsia="Trebuchet MS" w:hAnsi="Trebuchet MS" w:cs="Trebuchet MS"/>
        </w:rPr>
        <w:t xml:space="preserve"> with Bloomberg</w:t>
      </w:r>
      <w:r w:rsidRPr="7EC80A10">
        <w:rPr>
          <w:rFonts w:ascii="Trebuchet MS" w:eastAsia="Trebuchet MS" w:hAnsi="Trebuchet MS" w:cs="Trebuchet MS"/>
        </w:rPr>
        <w:t xml:space="preserve"> </w:t>
      </w:r>
      <w:r w:rsidR="144B96F9" w:rsidRPr="7EC80A10">
        <w:rPr>
          <w:rFonts w:ascii="Trebuchet MS" w:eastAsia="Trebuchet MS" w:hAnsi="Trebuchet MS" w:cs="Trebuchet MS"/>
        </w:rPr>
        <w:t>taking place between</w:t>
      </w:r>
      <w:r w:rsidR="144B96F9" w:rsidRPr="7EC80A10">
        <w:rPr>
          <w:rFonts w:ascii="Trebuchet MS" w:eastAsia="Trebuchet MS" w:hAnsi="Trebuchet MS" w:cs="Trebuchet MS"/>
          <w:b/>
          <w:bCs/>
        </w:rPr>
        <w:t xml:space="preserve"> </w:t>
      </w:r>
      <w:r w:rsidR="00056609">
        <w:rPr>
          <w:rFonts w:ascii="Trebuchet MS" w:eastAsia="Trebuchet MS" w:hAnsi="Trebuchet MS" w:cs="Trebuchet MS"/>
          <w:b/>
          <w:bCs/>
        </w:rPr>
        <w:t>10</w:t>
      </w:r>
      <w:r w:rsidR="00056609" w:rsidRPr="00056609">
        <w:rPr>
          <w:rFonts w:ascii="Trebuchet MS" w:eastAsia="Trebuchet MS" w:hAnsi="Trebuchet MS" w:cs="Trebuchet MS"/>
          <w:b/>
          <w:bCs/>
          <w:vertAlign w:val="superscript"/>
        </w:rPr>
        <w:t>th</w:t>
      </w:r>
      <w:r w:rsidR="00056609">
        <w:rPr>
          <w:rFonts w:ascii="Trebuchet MS" w:eastAsia="Trebuchet MS" w:hAnsi="Trebuchet MS" w:cs="Trebuchet MS"/>
          <w:b/>
          <w:bCs/>
        </w:rPr>
        <w:t>-14</w:t>
      </w:r>
      <w:r w:rsidR="00056609" w:rsidRPr="00056609">
        <w:rPr>
          <w:rFonts w:ascii="Trebuchet MS" w:eastAsia="Trebuchet MS" w:hAnsi="Trebuchet MS" w:cs="Trebuchet MS"/>
          <w:b/>
          <w:bCs/>
          <w:vertAlign w:val="superscript"/>
        </w:rPr>
        <w:t>th</w:t>
      </w:r>
      <w:r w:rsidR="144B96F9" w:rsidRPr="7EC80A10">
        <w:rPr>
          <w:rFonts w:ascii="Trebuchet MS" w:eastAsia="Trebuchet MS" w:hAnsi="Trebuchet MS" w:cs="Trebuchet MS"/>
          <w:b/>
          <w:bCs/>
        </w:rPr>
        <w:t xml:space="preserve"> April</w:t>
      </w:r>
      <w:r w:rsidRPr="7EC80A10">
        <w:rPr>
          <w:rFonts w:ascii="Trebuchet MS" w:eastAsia="Trebuchet MS" w:hAnsi="Trebuchet MS" w:cs="Trebuchet MS"/>
        </w:rPr>
        <w:t>, before the final 30 recipients are chosen</w:t>
      </w:r>
      <w:r w:rsidR="286B391C" w:rsidRPr="7EC80A10">
        <w:rPr>
          <w:rFonts w:ascii="Trebuchet MS" w:eastAsia="Trebuchet MS" w:hAnsi="Trebuchet MS" w:cs="Trebuchet MS"/>
        </w:rPr>
        <w:t xml:space="preserve"> and informed in </w:t>
      </w:r>
      <w:r w:rsidR="00056609">
        <w:rPr>
          <w:rFonts w:ascii="Trebuchet MS" w:eastAsia="Trebuchet MS" w:hAnsi="Trebuchet MS" w:cs="Trebuchet MS"/>
        </w:rPr>
        <w:t>mid-</w:t>
      </w:r>
      <w:r w:rsidR="286B391C" w:rsidRPr="7EC80A10">
        <w:rPr>
          <w:rFonts w:ascii="Trebuchet MS" w:eastAsia="Trebuchet MS" w:hAnsi="Trebuchet MS" w:cs="Trebuchet MS"/>
        </w:rPr>
        <w:t>May</w:t>
      </w:r>
      <w:r w:rsidRPr="7EC80A10">
        <w:rPr>
          <w:rFonts w:ascii="Trebuchet MS" w:eastAsia="Trebuchet MS" w:hAnsi="Trebuchet MS" w:cs="Trebuchet MS"/>
        </w:rPr>
        <w:t>.</w:t>
      </w:r>
    </w:p>
    <w:p w14:paraId="5606CD27" w14:textId="3E5948B5" w:rsidR="0501A65D" w:rsidRDefault="1A6D3CBF" w:rsidP="7EC80A10">
      <w:pPr>
        <w:pStyle w:val="ListParagraph"/>
        <w:numPr>
          <w:ilvl w:val="0"/>
          <w:numId w:val="2"/>
        </w:numPr>
        <w:spacing w:before="20" w:line="276" w:lineRule="auto"/>
        <w:ind w:right="288"/>
        <w:rPr>
          <w:rFonts w:ascii="Trebuchet MS" w:eastAsia="Trebuchet MS" w:hAnsi="Trebuchet MS" w:cs="Trebuchet MS"/>
        </w:rPr>
      </w:pPr>
      <w:r w:rsidRPr="7EC80A10">
        <w:rPr>
          <w:rFonts w:ascii="Trebuchet MS" w:eastAsia="Trebuchet MS" w:hAnsi="Trebuchet MS" w:cs="Trebuchet MS"/>
        </w:rPr>
        <w:t>Successful students will then be expected to attend a launch event for the programme</w:t>
      </w:r>
      <w:r w:rsidR="00056609">
        <w:rPr>
          <w:rFonts w:ascii="Trebuchet MS" w:eastAsia="Trebuchet MS" w:hAnsi="Trebuchet MS" w:cs="Trebuchet MS"/>
        </w:rPr>
        <w:t xml:space="preserve"> – date TBC but this will likely run in mid-June 2023</w:t>
      </w:r>
      <w:r w:rsidRPr="7EC80A10">
        <w:rPr>
          <w:rFonts w:ascii="Trebuchet MS" w:eastAsia="Trebuchet MS" w:hAnsi="Trebuchet MS" w:cs="Trebuchet MS"/>
        </w:rPr>
        <w:t xml:space="preserve">. </w:t>
      </w:r>
      <w:r w:rsidR="0501A65D">
        <w:br/>
      </w:r>
    </w:p>
    <w:p w14:paraId="078891B1" w14:textId="570CAE61" w:rsidR="0501A65D" w:rsidRPr="00FD4FD7" w:rsidRDefault="0501A65D" w:rsidP="00FD4FD7">
      <w:pPr>
        <w:rPr>
          <w:rFonts w:ascii="Trebuchet MS" w:eastAsia="Trebuchet MS" w:hAnsi="Trebuchet MS" w:cs="Trebuchet MS"/>
          <w:b/>
          <w:bCs/>
        </w:rPr>
      </w:pPr>
      <w:r w:rsidRPr="00FD4FD7">
        <w:rPr>
          <w:rFonts w:ascii="Trebuchet MS" w:eastAsia="Trebuchet MS" w:hAnsi="Trebuchet MS" w:cs="Trebuchet MS"/>
          <w:b/>
          <w:bCs/>
        </w:rPr>
        <w:t xml:space="preserve">What is </w:t>
      </w:r>
      <w:r w:rsidR="4EC0DAD8" w:rsidRPr="00FD4FD7">
        <w:rPr>
          <w:rFonts w:ascii="Trebuchet MS" w:eastAsia="Trebuchet MS" w:hAnsi="Trebuchet MS" w:cs="Trebuchet MS"/>
          <w:b/>
          <w:bCs/>
        </w:rPr>
        <w:t>the programme?</w:t>
      </w:r>
      <w:r w:rsidRPr="00FD4FD7">
        <w:rPr>
          <w:rFonts w:ascii="Trebuchet MS" w:eastAsia="Trebuchet MS" w:hAnsi="Trebuchet MS" w:cs="Trebuchet MS"/>
          <w:b/>
          <w:bCs/>
        </w:rPr>
        <w:t xml:space="preserve"> </w:t>
      </w:r>
    </w:p>
    <w:p w14:paraId="1D3F501B" w14:textId="4307B4FF" w:rsidR="00956A16" w:rsidRPr="00956A16" w:rsidRDefault="00056609" w:rsidP="7EC80A10">
      <w:pPr>
        <w:pStyle w:val="ListParagraph"/>
        <w:numPr>
          <w:ilvl w:val="0"/>
          <w:numId w:val="1"/>
        </w:numPr>
        <w:spacing w:line="276" w:lineRule="auto"/>
        <w:rPr>
          <w:rFonts w:asciiTheme="minorEastAsia" w:eastAsiaTheme="minorEastAsia" w:hAnsiTheme="minorEastAsia" w:cstheme="minorEastAsia"/>
        </w:rPr>
      </w:pPr>
      <w:r>
        <w:rPr>
          <w:rFonts w:ascii="Trebuchet MS" w:eastAsia="Trebuchet MS" w:hAnsi="Trebuchet MS" w:cs="Trebuchet MS"/>
        </w:rPr>
        <w:t>The Future Skills Bursary</w:t>
      </w:r>
      <w:r w:rsidR="70F2833D" w:rsidRPr="7EC80A10">
        <w:rPr>
          <w:rFonts w:ascii="Trebuchet MS" w:eastAsia="Trebuchet MS" w:hAnsi="Trebuchet MS" w:cs="Trebuchet MS"/>
        </w:rPr>
        <w:t xml:space="preserve"> </w:t>
      </w:r>
      <w:r w:rsidR="0AE9B98B" w:rsidRPr="7EC80A10">
        <w:rPr>
          <w:rFonts w:ascii="Trebuchet MS" w:eastAsia="Trebuchet MS" w:hAnsi="Trebuchet MS" w:cs="Trebuchet MS"/>
        </w:rPr>
        <w:t xml:space="preserve">is a year-long programme consisting of </w:t>
      </w:r>
      <w:proofErr w:type="spellStart"/>
      <w:r>
        <w:rPr>
          <w:rFonts w:ascii="Trebuchet MS" w:eastAsia="Trebuchet MS" w:hAnsi="Trebuchet MS" w:cs="Trebuchet MS"/>
        </w:rPr>
        <w:t>a</w:t>
      </w:r>
      <w:proofErr w:type="spellEnd"/>
      <w:r>
        <w:rPr>
          <w:rFonts w:ascii="Trebuchet MS" w:eastAsia="Trebuchet MS" w:hAnsi="Trebuchet MS" w:cs="Trebuchet MS"/>
        </w:rPr>
        <w:t xml:space="preserve"> summer insight week at Bloomberg,</w:t>
      </w:r>
      <w:r w:rsidR="0AE9B98B" w:rsidRPr="7EC80A10">
        <w:rPr>
          <w:rFonts w:ascii="Trebuchet MS" w:eastAsia="Trebuchet MS" w:hAnsi="Trebuchet MS" w:cs="Trebuchet MS"/>
        </w:rPr>
        <w:t xml:space="preserve"> a bursary of £</w:t>
      </w:r>
      <w:r w:rsidR="0AE9B98B" w:rsidRPr="17740296">
        <w:rPr>
          <w:rFonts w:ascii="Trebuchet MS" w:eastAsia="Trebuchet MS" w:hAnsi="Trebuchet MS" w:cs="Trebuchet MS"/>
        </w:rPr>
        <w:t>3000</w:t>
      </w:r>
      <w:r>
        <w:rPr>
          <w:rFonts w:ascii="Trebuchet MS" w:eastAsia="Trebuchet MS" w:hAnsi="Trebuchet MS" w:cs="Trebuchet MS"/>
        </w:rPr>
        <w:t xml:space="preserve">, </w:t>
      </w:r>
      <w:r w:rsidR="00AB5719">
        <w:rPr>
          <w:rFonts w:ascii="Trebuchet MS" w:eastAsia="Trebuchet MS" w:hAnsi="Trebuchet MS" w:cs="Trebuchet MS"/>
        </w:rPr>
        <w:t xml:space="preserve">and the opportunity to apply for exclusive opportunities with Bloomberg clients </w:t>
      </w:r>
      <w:proofErr w:type="gramStart"/>
      <w:r w:rsidR="00AB5719">
        <w:rPr>
          <w:rFonts w:ascii="Trebuchet MS" w:eastAsia="Trebuchet MS" w:hAnsi="Trebuchet MS" w:cs="Trebuchet MS"/>
        </w:rPr>
        <w:t>e.g.</w:t>
      </w:r>
      <w:proofErr w:type="gramEnd"/>
      <w:r w:rsidR="00AB5719">
        <w:rPr>
          <w:rFonts w:ascii="Trebuchet MS" w:eastAsia="Trebuchet MS" w:hAnsi="Trebuchet MS" w:cs="Trebuchet MS"/>
        </w:rPr>
        <w:t xml:space="preserve"> insight days or placements. </w:t>
      </w:r>
    </w:p>
    <w:p w14:paraId="15956F46" w14:textId="20644DA6" w:rsidR="70F2833D" w:rsidRPr="00956A16" w:rsidRDefault="70F2833D" w:rsidP="00956A16">
      <w:pPr>
        <w:pStyle w:val="ListParagraph"/>
        <w:numPr>
          <w:ilvl w:val="0"/>
          <w:numId w:val="1"/>
        </w:numPr>
        <w:spacing w:line="276" w:lineRule="auto"/>
      </w:pPr>
      <w:r w:rsidRPr="1481F03B">
        <w:rPr>
          <w:rFonts w:ascii="Trebuchet MS" w:eastAsia="Trebuchet MS" w:hAnsi="Trebuchet MS" w:cs="Trebuchet MS"/>
        </w:rPr>
        <w:t>The</w:t>
      </w:r>
      <w:r w:rsidR="0A57B887" w:rsidRPr="1481F03B">
        <w:rPr>
          <w:rFonts w:ascii="Trebuchet MS" w:eastAsia="Trebuchet MS" w:hAnsi="Trebuchet MS" w:cs="Trebuchet MS"/>
        </w:rPr>
        <w:t>re will be mandatory events hosted b</w:t>
      </w:r>
      <w:r w:rsidR="0A57B887" w:rsidRPr="2A8BAE25">
        <w:rPr>
          <w:rFonts w:ascii="Trebuchet MS" w:eastAsia="Trebuchet MS" w:hAnsi="Trebuchet MS" w:cs="Trebuchet MS"/>
        </w:rPr>
        <w:t>y Bloomberg</w:t>
      </w:r>
      <w:r w:rsidR="58C4C38D" w:rsidRPr="2A8BAE25">
        <w:rPr>
          <w:rFonts w:ascii="Trebuchet MS" w:eastAsia="Trebuchet MS" w:hAnsi="Trebuchet MS" w:cs="Trebuchet MS"/>
        </w:rPr>
        <w:t xml:space="preserve"> in London, including a</w:t>
      </w:r>
      <w:r w:rsidRPr="2A8BAE25">
        <w:rPr>
          <w:rFonts w:ascii="Trebuchet MS" w:eastAsia="Trebuchet MS" w:hAnsi="Trebuchet MS" w:cs="Trebuchet MS"/>
        </w:rPr>
        <w:t xml:space="preserve"> </w:t>
      </w:r>
      <w:r w:rsidR="00AB5719">
        <w:rPr>
          <w:rFonts w:ascii="Trebuchet MS" w:eastAsia="Trebuchet MS" w:hAnsi="Trebuchet MS" w:cs="Trebuchet MS"/>
        </w:rPr>
        <w:t>summer insight week</w:t>
      </w:r>
      <w:r w:rsidR="00C35E33" w:rsidRPr="2A8BAE25">
        <w:rPr>
          <w:rFonts w:ascii="Trebuchet MS" w:eastAsia="Trebuchet MS" w:hAnsi="Trebuchet MS" w:cs="Trebuchet MS"/>
          <w:i/>
        </w:rPr>
        <w:t xml:space="preserve">. </w:t>
      </w:r>
      <w:r w:rsidR="00C35E33" w:rsidRPr="2A8BAE25">
        <w:rPr>
          <w:rFonts w:ascii="Trebuchet MS" w:eastAsia="Trebuchet MS" w:hAnsi="Trebuchet MS" w:cs="Trebuchet MS"/>
        </w:rPr>
        <w:t>This will</w:t>
      </w:r>
      <w:r w:rsidRPr="2A8BAE25">
        <w:rPr>
          <w:rFonts w:ascii="Trebuchet MS" w:eastAsia="Trebuchet MS" w:hAnsi="Trebuchet MS" w:cs="Trebuchet MS"/>
        </w:rPr>
        <w:t xml:space="preserve"> </w:t>
      </w:r>
      <w:r w:rsidRPr="2A8BAE25" w:rsidDel="00205C14">
        <w:rPr>
          <w:rFonts w:ascii="Trebuchet MS" w:eastAsia="Trebuchet MS" w:hAnsi="Trebuchet MS" w:cs="Trebuchet MS"/>
        </w:rPr>
        <w:t>consist of</w:t>
      </w:r>
      <w:r w:rsidRPr="2A8BAE25">
        <w:rPr>
          <w:rFonts w:ascii="Trebuchet MS" w:eastAsia="Trebuchet MS" w:hAnsi="Trebuchet MS" w:cs="Trebuchet MS"/>
        </w:rPr>
        <w:t xml:space="preserve"> </w:t>
      </w:r>
      <w:r w:rsidR="00AB5719">
        <w:rPr>
          <w:rFonts w:ascii="Trebuchet MS" w:eastAsia="Trebuchet MS" w:hAnsi="Trebuchet MS" w:cs="Trebuchet MS"/>
        </w:rPr>
        <w:t>4</w:t>
      </w:r>
      <w:r w:rsidRPr="2A8BAE25">
        <w:rPr>
          <w:rFonts w:ascii="Trebuchet MS" w:eastAsia="Trebuchet MS" w:hAnsi="Trebuchet MS" w:cs="Trebuchet MS"/>
        </w:rPr>
        <w:t xml:space="preserve"> days in the Bloomberg London offices</w:t>
      </w:r>
      <w:r w:rsidR="5A5996FB" w:rsidRPr="2A8BAE25">
        <w:rPr>
          <w:rFonts w:ascii="Trebuchet MS" w:eastAsia="Trebuchet MS" w:hAnsi="Trebuchet MS" w:cs="Trebuchet MS"/>
        </w:rPr>
        <w:t xml:space="preserve">. </w:t>
      </w:r>
      <w:r w:rsidR="0005265E" w:rsidRPr="2A8BAE25">
        <w:rPr>
          <w:rFonts w:ascii="Trebuchet MS" w:eastAsia="Trebuchet MS" w:hAnsi="Trebuchet MS" w:cs="Trebuchet MS"/>
        </w:rPr>
        <w:t xml:space="preserve">The </w:t>
      </w:r>
      <w:r w:rsidR="5A5996FB" w:rsidRPr="2A8BAE25">
        <w:rPr>
          <w:rFonts w:ascii="Trebuchet MS" w:eastAsia="Trebuchet MS" w:hAnsi="Trebuchet MS" w:cs="Trebuchet MS"/>
        </w:rPr>
        <w:t xml:space="preserve">placement will include </w:t>
      </w:r>
      <w:r w:rsidRPr="2A8BAE25">
        <w:rPr>
          <w:rFonts w:ascii="Trebuchet MS" w:eastAsia="Trebuchet MS" w:hAnsi="Trebuchet MS" w:cs="Trebuchet MS"/>
        </w:rPr>
        <w:t xml:space="preserve">activities and insight into life working </w:t>
      </w:r>
      <w:r w:rsidR="0005265E" w:rsidRPr="2A8BAE25">
        <w:rPr>
          <w:rFonts w:ascii="Trebuchet MS" w:eastAsia="Trebuchet MS" w:hAnsi="Trebuchet MS" w:cs="Trebuchet MS"/>
        </w:rPr>
        <w:t xml:space="preserve">at </w:t>
      </w:r>
      <w:r w:rsidRPr="2A8BAE25">
        <w:rPr>
          <w:rFonts w:ascii="Trebuchet MS" w:eastAsia="Trebuchet MS" w:hAnsi="Trebuchet MS" w:cs="Trebuchet MS"/>
        </w:rPr>
        <w:t>B</w:t>
      </w:r>
      <w:r w:rsidRPr="1F1D2CEC">
        <w:rPr>
          <w:rFonts w:ascii="Trebuchet MS" w:eastAsia="Trebuchet MS" w:hAnsi="Trebuchet MS" w:cs="Trebuchet MS"/>
        </w:rPr>
        <w:t xml:space="preserve">loomberg – </w:t>
      </w:r>
      <w:r w:rsidR="00AB5719">
        <w:rPr>
          <w:rFonts w:ascii="Trebuchet MS" w:eastAsia="Trebuchet MS" w:hAnsi="Trebuchet MS" w:cs="Trebuchet MS"/>
        </w:rPr>
        <w:t>with some sessions specific to the area of interest you have chosen</w:t>
      </w:r>
      <w:r w:rsidRPr="27999BCA">
        <w:rPr>
          <w:rFonts w:ascii="Trebuchet MS" w:eastAsia="Trebuchet MS" w:hAnsi="Trebuchet MS" w:cs="Trebuchet MS"/>
        </w:rPr>
        <w:t>.</w:t>
      </w:r>
    </w:p>
    <w:p w14:paraId="7109F66E" w14:textId="4ACE82E1" w:rsidR="52ED000A" w:rsidRDefault="72D17FC2" w:rsidP="7EC80A10">
      <w:pPr>
        <w:pStyle w:val="ListParagraph"/>
        <w:numPr>
          <w:ilvl w:val="0"/>
          <w:numId w:val="1"/>
        </w:numPr>
        <w:spacing w:line="276" w:lineRule="auto"/>
        <w:rPr>
          <w:rFonts w:eastAsiaTheme="minorEastAsia"/>
        </w:rPr>
      </w:pPr>
      <w:r w:rsidRPr="7EC80A10">
        <w:rPr>
          <w:rFonts w:ascii="Trebuchet MS" w:eastAsia="Trebuchet MS" w:hAnsi="Trebuchet MS" w:cs="Trebuchet MS"/>
        </w:rPr>
        <w:t>T</w:t>
      </w:r>
      <w:r w:rsidR="732B5C17" w:rsidRPr="7EC80A10">
        <w:rPr>
          <w:rFonts w:ascii="Trebuchet MS" w:eastAsia="Trebuchet MS" w:hAnsi="Trebuchet MS" w:cs="Trebuchet MS"/>
        </w:rPr>
        <w:t>h</w:t>
      </w:r>
      <w:r w:rsidR="00AB5719">
        <w:rPr>
          <w:rFonts w:ascii="Trebuchet MS" w:eastAsia="Trebuchet MS" w:hAnsi="Trebuchet MS" w:cs="Trebuchet MS"/>
        </w:rPr>
        <w:t>e</w:t>
      </w:r>
      <w:r w:rsidR="732B5C17" w:rsidRPr="7EC80A10">
        <w:rPr>
          <w:rFonts w:ascii="Trebuchet MS" w:eastAsia="Trebuchet MS" w:hAnsi="Trebuchet MS" w:cs="Trebuchet MS"/>
        </w:rPr>
        <w:t xml:space="preserve"> bursary is not intended to fund </w:t>
      </w:r>
      <w:r w:rsidR="2C8B09EA" w:rsidRPr="7EC80A10">
        <w:rPr>
          <w:rFonts w:ascii="Trebuchet MS" w:eastAsia="Trebuchet MS" w:hAnsi="Trebuchet MS" w:cs="Trebuchet MS"/>
        </w:rPr>
        <w:t>educational fees</w:t>
      </w:r>
      <w:r w:rsidR="732B5C17" w:rsidRPr="7EC80A10">
        <w:rPr>
          <w:rFonts w:ascii="Trebuchet MS" w:eastAsia="Trebuchet MS" w:hAnsi="Trebuchet MS" w:cs="Trebuchet MS"/>
        </w:rPr>
        <w:t xml:space="preserve"> or standard main</w:t>
      </w:r>
      <w:r w:rsidR="1CB09FA1" w:rsidRPr="7EC80A10">
        <w:rPr>
          <w:rFonts w:ascii="Trebuchet MS" w:eastAsia="Trebuchet MS" w:hAnsi="Trebuchet MS" w:cs="Trebuchet MS"/>
        </w:rPr>
        <w:t>ten</w:t>
      </w:r>
      <w:r w:rsidR="732B5C17" w:rsidRPr="7EC80A10">
        <w:rPr>
          <w:rFonts w:ascii="Trebuchet MS" w:eastAsia="Trebuchet MS" w:hAnsi="Trebuchet MS" w:cs="Trebuchet MS"/>
        </w:rPr>
        <w:t>ance costs</w:t>
      </w:r>
      <w:r w:rsidR="76082505" w:rsidRPr="7EC80A10">
        <w:rPr>
          <w:rFonts w:ascii="Trebuchet MS" w:eastAsia="Trebuchet MS" w:hAnsi="Trebuchet MS" w:cs="Trebuchet MS"/>
        </w:rPr>
        <w:t xml:space="preserve">. It is </w:t>
      </w:r>
      <w:r w:rsidR="2537E0EC" w:rsidRPr="7EC80A10">
        <w:rPr>
          <w:rFonts w:ascii="Trebuchet MS" w:eastAsia="Trebuchet MS" w:hAnsi="Trebuchet MS" w:cs="Trebuchet MS"/>
        </w:rPr>
        <w:t>instead intended to aid the student’s ability to access opportunities that are likely to boost their employability in the future. For example, as the programme itself will provide opportunities for work experience and internships, this funding could be used towards extracurricular opportunities, volunteering projects and/or additional learning.</w:t>
      </w:r>
    </w:p>
    <w:p w14:paraId="39F72722" w14:textId="4CD63D7A" w:rsidR="7337F9D9" w:rsidRDefault="732B5C17" w:rsidP="30EFE24F">
      <w:pPr>
        <w:pStyle w:val="ListParagraph"/>
        <w:numPr>
          <w:ilvl w:val="0"/>
          <w:numId w:val="1"/>
        </w:numPr>
        <w:spacing w:line="276" w:lineRule="auto"/>
        <w:rPr>
          <w:rFonts w:ascii="Trebuchet MS" w:eastAsia="Trebuchet MS" w:hAnsi="Trebuchet MS" w:cs="Trebuchet MS"/>
        </w:rPr>
      </w:pPr>
      <w:r w:rsidRPr="7EC80A10">
        <w:rPr>
          <w:rFonts w:ascii="Trebuchet MS" w:eastAsia="Trebuchet MS" w:hAnsi="Trebuchet MS" w:cs="Trebuchet MS"/>
        </w:rPr>
        <w:t xml:space="preserve">We will </w:t>
      </w:r>
      <w:r w:rsidR="00C2625D" w:rsidRPr="60F56FBB">
        <w:rPr>
          <w:rFonts w:ascii="Trebuchet MS" w:eastAsia="Trebuchet MS" w:hAnsi="Trebuchet MS" w:cs="Trebuchet MS"/>
        </w:rPr>
        <w:t>award</w:t>
      </w:r>
      <w:r w:rsidRPr="7EC80A10">
        <w:rPr>
          <w:rFonts w:ascii="Trebuchet MS" w:eastAsia="Trebuchet MS" w:hAnsi="Trebuchet MS" w:cs="Trebuchet MS"/>
        </w:rPr>
        <w:t xml:space="preserve"> grants of </w:t>
      </w:r>
      <w:r w:rsidRPr="60F56FBB">
        <w:rPr>
          <w:rFonts w:ascii="Trebuchet MS" w:eastAsia="Trebuchet MS" w:hAnsi="Trebuchet MS" w:cs="Trebuchet MS"/>
        </w:rPr>
        <w:t>£3</w:t>
      </w:r>
      <w:r w:rsidR="34A4258F" w:rsidRPr="60F56FBB">
        <w:rPr>
          <w:rFonts w:ascii="Trebuchet MS" w:eastAsia="Trebuchet MS" w:hAnsi="Trebuchet MS" w:cs="Trebuchet MS"/>
        </w:rPr>
        <w:t>000</w:t>
      </w:r>
      <w:r w:rsidR="34A4258F" w:rsidRPr="7EC80A10">
        <w:rPr>
          <w:rFonts w:ascii="Trebuchet MS" w:eastAsia="Trebuchet MS" w:hAnsi="Trebuchet MS" w:cs="Trebuchet MS"/>
        </w:rPr>
        <w:t xml:space="preserve"> f</w:t>
      </w:r>
      <w:r w:rsidRPr="7EC80A10">
        <w:rPr>
          <w:rFonts w:ascii="Trebuchet MS" w:eastAsia="Trebuchet MS" w:hAnsi="Trebuchet MS" w:cs="Trebuchet MS"/>
        </w:rPr>
        <w:t>or students</w:t>
      </w:r>
      <w:r w:rsidR="2E4673D3" w:rsidRPr="7EC80A10">
        <w:rPr>
          <w:rFonts w:ascii="Trebuchet MS" w:eastAsia="Trebuchet MS" w:hAnsi="Trebuchet MS" w:cs="Trebuchet MS"/>
        </w:rPr>
        <w:t xml:space="preserve"> in </w:t>
      </w:r>
      <w:r w:rsidR="00AB5719">
        <w:rPr>
          <w:rFonts w:ascii="Trebuchet MS" w:eastAsia="Trebuchet MS" w:hAnsi="Trebuchet MS" w:cs="Trebuchet MS"/>
        </w:rPr>
        <w:t>three</w:t>
      </w:r>
      <w:r w:rsidR="2E4673D3" w:rsidRPr="7EC80A10">
        <w:rPr>
          <w:rFonts w:ascii="Trebuchet MS" w:eastAsia="Trebuchet MS" w:hAnsi="Trebuchet MS" w:cs="Trebuchet MS"/>
        </w:rPr>
        <w:t xml:space="preserve"> instalments</w:t>
      </w:r>
      <w:r w:rsidR="00AB5719">
        <w:rPr>
          <w:rFonts w:ascii="Trebuchet MS" w:eastAsia="Trebuchet MS" w:hAnsi="Trebuchet MS" w:cs="Trebuchet MS"/>
        </w:rPr>
        <w:t xml:space="preserve"> throughout the programme year.</w:t>
      </w:r>
      <w:r>
        <w:br/>
      </w:r>
    </w:p>
    <w:p w14:paraId="481EFDD9" w14:textId="27978F65" w:rsidR="0F3E9447" w:rsidRPr="00FD4FD7" w:rsidRDefault="0F3E9447" w:rsidP="00FD4FD7">
      <w:pPr>
        <w:rPr>
          <w:rFonts w:ascii="Trebuchet MS" w:eastAsia="Trebuchet MS" w:hAnsi="Trebuchet MS" w:cs="Trebuchet MS"/>
          <w:b/>
          <w:bCs/>
        </w:rPr>
      </w:pPr>
      <w:r w:rsidRPr="00FD4FD7">
        <w:rPr>
          <w:rFonts w:ascii="Trebuchet MS" w:eastAsia="Trebuchet MS" w:hAnsi="Trebuchet MS" w:cs="Trebuchet MS"/>
          <w:b/>
          <w:bCs/>
        </w:rPr>
        <w:t>When does it close?</w:t>
      </w:r>
    </w:p>
    <w:p w14:paraId="0F996334" w14:textId="08ED82D3" w:rsidR="0F3E9447" w:rsidRDefault="0F3E9447" w:rsidP="27D5E4E8">
      <w:pPr>
        <w:pStyle w:val="ListParagraph"/>
        <w:numPr>
          <w:ilvl w:val="0"/>
          <w:numId w:val="1"/>
        </w:numPr>
        <w:spacing w:line="276" w:lineRule="auto"/>
        <w:rPr>
          <w:rFonts w:ascii="Trebuchet MS" w:eastAsia="Trebuchet MS" w:hAnsi="Trebuchet MS" w:cs="Trebuchet MS"/>
          <w:b/>
          <w:bCs/>
        </w:rPr>
      </w:pPr>
      <w:r w:rsidRPr="60C05499">
        <w:rPr>
          <w:rFonts w:ascii="Trebuchet MS" w:eastAsia="Trebuchet MS" w:hAnsi="Trebuchet MS" w:cs="Trebuchet MS"/>
        </w:rPr>
        <w:t xml:space="preserve">The deadline for applications is </w:t>
      </w:r>
      <w:r w:rsidR="00AB5719">
        <w:rPr>
          <w:rFonts w:ascii="Trebuchet MS" w:eastAsia="Trebuchet MS" w:hAnsi="Trebuchet MS" w:cs="Trebuchet MS"/>
          <w:b/>
          <w:bCs/>
        </w:rPr>
        <w:t>12pm, Friday 17</w:t>
      </w:r>
      <w:r w:rsidR="00AB5719" w:rsidRPr="00AB5719">
        <w:rPr>
          <w:rFonts w:ascii="Trebuchet MS" w:eastAsia="Trebuchet MS" w:hAnsi="Trebuchet MS" w:cs="Trebuchet MS"/>
          <w:b/>
          <w:bCs/>
          <w:vertAlign w:val="superscript"/>
        </w:rPr>
        <w:t>th</w:t>
      </w:r>
      <w:r w:rsidR="00AB5719">
        <w:rPr>
          <w:rFonts w:ascii="Trebuchet MS" w:eastAsia="Trebuchet MS" w:hAnsi="Trebuchet MS" w:cs="Trebuchet MS"/>
          <w:b/>
          <w:bCs/>
        </w:rPr>
        <w:t xml:space="preserve"> March 2023</w:t>
      </w:r>
      <w:r w:rsidR="068DB498" w:rsidRPr="60C05499">
        <w:rPr>
          <w:rFonts w:ascii="Trebuchet MS" w:eastAsia="Trebuchet MS" w:hAnsi="Trebuchet MS" w:cs="Trebuchet MS"/>
          <w:b/>
          <w:bCs/>
        </w:rPr>
        <w:t>.</w:t>
      </w:r>
      <w:r w:rsidR="3103D2FB" w:rsidRPr="60C05499">
        <w:rPr>
          <w:rFonts w:ascii="Trebuchet MS" w:eastAsia="Trebuchet MS" w:hAnsi="Trebuchet MS" w:cs="Trebuchet MS"/>
          <w:b/>
          <w:bCs/>
        </w:rPr>
        <w:t xml:space="preserve"> </w:t>
      </w:r>
    </w:p>
    <w:p w14:paraId="5B790F0D" w14:textId="5D8C5566" w:rsidR="3103D2FB" w:rsidRDefault="3103D2FB" w:rsidP="7EC80A10">
      <w:pPr>
        <w:pStyle w:val="ListParagraph"/>
        <w:numPr>
          <w:ilvl w:val="0"/>
          <w:numId w:val="1"/>
        </w:numPr>
        <w:spacing w:line="276" w:lineRule="auto"/>
        <w:rPr>
          <w:b/>
          <w:bCs/>
        </w:rPr>
      </w:pPr>
      <w:r w:rsidRPr="7EC80A10">
        <w:rPr>
          <w:rFonts w:ascii="Trebuchet MS" w:eastAsia="Trebuchet MS" w:hAnsi="Trebuchet MS" w:cs="Trebuchet MS"/>
        </w:rPr>
        <w:t xml:space="preserve">If you have any questions or issues </w:t>
      </w:r>
      <w:r w:rsidR="00CA3F78" w:rsidRPr="3AB14759">
        <w:rPr>
          <w:rFonts w:ascii="Trebuchet MS" w:eastAsia="Trebuchet MS" w:hAnsi="Trebuchet MS" w:cs="Trebuchet MS"/>
        </w:rPr>
        <w:t>when applying</w:t>
      </w:r>
      <w:r w:rsidRPr="7EC80A10">
        <w:rPr>
          <w:rFonts w:ascii="Trebuchet MS" w:eastAsia="Trebuchet MS" w:hAnsi="Trebuchet MS" w:cs="Trebuchet MS"/>
        </w:rPr>
        <w:t xml:space="preserve">, please contact </w:t>
      </w:r>
      <w:hyperlink r:id="rId8">
        <w:r w:rsidRPr="7EC80A10">
          <w:rPr>
            <w:rStyle w:val="Hyperlink"/>
            <w:rFonts w:ascii="Trebuchet MS" w:eastAsia="Trebuchet MS" w:hAnsi="Trebuchet MS" w:cs="Trebuchet MS"/>
          </w:rPr>
          <w:t>alumni@suttontrust.com</w:t>
        </w:r>
      </w:hyperlink>
      <w:r w:rsidRPr="7EC80A10">
        <w:rPr>
          <w:rFonts w:ascii="Trebuchet MS" w:eastAsia="Trebuchet MS" w:hAnsi="Trebuchet MS" w:cs="Trebuchet MS"/>
        </w:rPr>
        <w:t xml:space="preserve">.  </w:t>
      </w:r>
    </w:p>
    <w:p w14:paraId="369673A2" w14:textId="74F51971" w:rsidR="65A32504" w:rsidRPr="004267E2" w:rsidRDefault="23B8F080" w:rsidP="74F8593F">
      <w:pPr>
        <w:pStyle w:val="ListParagraph"/>
        <w:numPr>
          <w:ilvl w:val="0"/>
          <w:numId w:val="1"/>
        </w:numPr>
        <w:spacing w:line="276" w:lineRule="auto"/>
        <w:rPr>
          <w:rFonts w:eastAsiaTheme="minorEastAsia"/>
          <w:b/>
          <w:bCs/>
          <w:sz w:val="24"/>
          <w:szCs w:val="24"/>
        </w:rPr>
      </w:pPr>
      <w:r w:rsidRPr="74F8593F">
        <w:rPr>
          <w:rFonts w:ascii="Trebuchet MS" w:eastAsia="Trebuchet MS" w:hAnsi="Trebuchet MS" w:cs="Trebuchet MS"/>
        </w:rPr>
        <w:t xml:space="preserve">Candidates will be notified by </w:t>
      </w:r>
      <w:r w:rsidR="00996B18">
        <w:rPr>
          <w:rFonts w:ascii="Trebuchet MS" w:eastAsia="Trebuchet MS" w:hAnsi="Trebuchet MS" w:cs="Trebuchet MS"/>
        </w:rPr>
        <w:t>6</w:t>
      </w:r>
      <w:r w:rsidR="00996B18">
        <w:rPr>
          <w:rFonts w:ascii="Trebuchet MS" w:eastAsia="Trebuchet MS" w:hAnsi="Trebuchet MS" w:cs="Trebuchet MS"/>
          <w:vertAlign w:val="superscript"/>
        </w:rPr>
        <w:t xml:space="preserve">th </w:t>
      </w:r>
      <w:r w:rsidR="00996B18">
        <w:rPr>
          <w:rFonts w:ascii="Trebuchet MS" w:eastAsia="Trebuchet MS" w:hAnsi="Trebuchet MS" w:cs="Trebuchet MS"/>
        </w:rPr>
        <w:t>April</w:t>
      </w:r>
      <w:r w:rsidR="1D2E0B76" w:rsidRPr="74F8593F">
        <w:rPr>
          <w:rFonts w:ascii="Trebuchet MS" w:eastAsia="Trebuchet MS" w:hAnsi="Trebuchet MS" w:cs="Trebuchet MS"/>
        </w:rPr>
        <w:t xml:space="preserve"> </w:t>
      </w:r>
      <w:r w:rsidRPr="74F8593F">
        <w:rPr>
          <w:rFonts w:ascii="Trebuchet MS" w:eastAsia="Trebuchet MS" w:hAnsi="Trebuchet MS" w:cs="Trebuchet MS"/>
        </w:rPr>
        <w:t>to let them know whether they have been shortlisted and invited for their interviews.</w:t>
      </w:r>
      <w:r w:rsidR="25F7AADF">
        <w:br/>
      </w:r>
    </w:p>
    <w:p w14:paraId="6D7BFB8F" w14:textId="26B69856" w:rsidR="65A32504" w:rsidRPr="00FD4FD7" w:rsidRDefault="384E904C" w:rsidP="00FD4FD7">
      <w:pPr>
        <w:rPr>
          <w:rFonts w:ascii="Trebuchet MS" w:eastAsia="Trebuchet MS" w:hAnsi="Trebuchet MS" w:cs="Trebuchet MS"/>
          <w:b/>
          <w:bCs/>
        </w:rPr>
      </w:pPr>
      <w:r w:rsidRPr="00FD4FD7">
        <w:rPr>
          <w:rFonts w:ascii="Trebuchet MS" w:eastAsia="Trebuchet MS" w:hAnsi="Trebuchet MS" w:cs="Trebuchet MS"/>
          <w:b/>
          <w:bCs/>
        </w:rPr>
        <w:t xml:space="preserve">What </w:t>
      </w:r>
      <w:r w:rsidR="784592E1" w:rsidRPr="00FD4FD7">
        <w:rPr>
          <w:rFonts w:ascii="Trebuchet MS" w:eastAsia="Trebuchet MS" w:hAnsi="Trebuchet MS" w:cs="Trebuchet MS"/>
          <w:b/>
          <w:bCs/>
        </w:rPr>
        <w:t xml:space="preserve">does the application form involve? </w:t>
      </w:r>
    </w:p>
    <w:p w14:paraId="6F61FEF1" w14:textId="7B00D122" w:rsidR="00E128B8" w:rsidRDefault="00E128B8" w:rsidP="00E128B8">
      <w:pPr>
        <w:spacing w:line="276" w:lineRule="auto"/>
        <w:rPr>
          <w:rFonts w:ascii="Trebuchet MS" w:eastAsia="Trebuchet MS" w:hAnsi="Trebuchet MS" w:cs="Trebuchet MS"/>
        </w:rPr>
      </w:pPr>
      <w:r w:rsidRPr="2D68EF3C">
        <w:rPr>
          <w:rFonts w:ascii="Trebuchet MS" w:eastAsia="Trebuchet MS" w:hAnsi="Trebuchet MS" w:cs="Trebuchet MS"/>
        </w:rPr>
        <w:t>We will ask for</w:t>
      </w:r>
      <w:r>
        <w:rPr>
          <w:rFonts w:ascii="Trebuchet MS" w:eastAsia="Trebuchet MS" w:hAnsi="Trebuchet MS" w:cs="Trebuchet MS"/>
        </w:rPr>
        <w:t>:</w:t>
      </w:r>
    </w:p>
    <w:p w14:paraId="0D570719" w14:textId="37EE05FA" w:rsidR="00E128B8" w:rsidRPr="00E128B8" w:rsidRDefault="00E128B8" w:rsidP="2D68EF3C">
      <w:pPr>
        <w:pStyle w:val="ListParagraph"/>
        <w:numPr>
          <w:ilvl w:val="0"/>
          <w:numId w:val="10"/>
        </w:numPr>
        <w:spacing w:line="276" w:lineRule="auto"/>
        <w:rPr>
          <w:rFonts w:eastAsiaTheme="minorEastAsia"/>
          <w:b/>
        </w:rPr>
      </w:pPr>
      <w:r w:rsidRPr="2D68EF3C">
        <w:rPr>
          <w:rFonts w:ascii="Trebuchet MS" w:eastAsia="Trebuchet MS" w:hAnsi="Trebuchet MS" w:cs="Trebuchet MS"/>
        </w:rPr>
        <w:lastRenderedPageBreak/>
        <w:t xml:space="preserve">some </w:t>
      </w:r>
      <w:r w:rsidR="09EAF0A1" w:rsidRPr="2D68EF3C">
        <w:rPr>
          <w:rFonts w:ascii="Trebuchet MS" w:eastAsia="Trebuchet MS" w:hAnsi="Trebuchet MS" w:cs="Trebuchet MS"/>
          <w:b/>
        </w:rPr>
        <w:t>personal details</w:t>
      </w:r>
      <w:r w:rsidR="09EAF0A1" w:rsidRPr="2D68EF3C">
        <w:rPr>
          <w:rFonts w:ascii="Trebuchet MS" w:eastAsia="Trebuchet MS" w:hAnsi="Trebuchet MS" w:cs="Trebuchet MS"/>
        </w:rPr>
        <w:t xml:space="preserve"> so we can match you up with our</w:t>
      </w:r>
      <w:r w:rsidR="376A695F" w:rsidRPr="2D68EF3C">
        <w:rPr>
          <w:rFonts w:ascii="Trebuchet MS" w:eastAsia="Trebuchet MS" w:hAnsi="Trebuchet MS" w:cs="Trebuchet MS"/>
        </w:rPr>
        <w:t xml:space="preserve"> </w:t>
      </w:r>
      <w:r w:rsidR="09EAF0A1" w:rsidRPr="2D68EF3C">
        <w:rPr>
          <w:rFonts w:ascii="Trebuchet MS" w:eastAsia="Trebuchet MS" w:hAnsi="Trebuchet MS" w:cs="Trebuchet MS"/>
        </w:rPr>
        <w:t xml:space="preserve">existing </w:t>
      </w:r>
      <w:proofErr w:type="gramStart"/>
      <w:r w:rsidR="09EAF0A1" w:rsidRPr="2D68EF3C">
        <w:rPr>
          <w:rFonts w:ascii="Trebuchet MS" w:eastAsia="Trebuchet MS" w:hAnsi="Trebuchet MS" w:cs="Trebuchet MS"/>
        </w:rPr>
        <w:t>records</w:t>
      </w:r>
      <w:proofErr w:type="gramEnd"/>
    </w:p>
    <w:p w14:paraId="1F5AF72E" w14:textId="52EB790A" w:rsidR="00E128B8" w:rsidRPr="00853DDA" w:rsidRDefault="00E128B8" w:rsidP="2D68EF3C">
      <w:pPr>
        <w:pStyle w:val="ListParagraph"/>
        <w:numPr>
          <w:ilvl w:val="0"/>
          <w:numId w:val="10"/>
        </w:numPr>
        <w:spacing w:line="276" w:lineRule="auto"/>
        <w:rPr>
          <w:b/>
        </w:rPr>
      </w:pPr>
      <w:r w:rsidRPr="2D68EF3C">
        <w:rPr>
          <w:rFonts w:ascii="Trebuchet MS" w:eastAsia="Trebuchet MS" w:hAnsi="Trebuchet MS" w:cs="Trebuchet MS"/>
        </w:rPr>
        <w:t>s</w:t>
      </w:r>
      <w:r w:rsidR="22622C57" w:rsidRPr="2D68EF3C">
        <w:rPr>
          <w:rFonts w:ascii="Trebuchet MS" w:eastAsia="Trebuchet MS" w:hAnsi="Trebuchet MS" w:cs="Trebuchet MS"/>
        </w:rPr>
        <w:t>ome information on your current course of study</w:t>
      </w:r>
      <w:r w:rsidRPr="2D68EF3C">
        <w:rPr>
          <w:rFonts w:ascii="Trebuchet MS" w:eastAsia="Trebuchet MS" w:hAnsi="Trebuchet MS" w:cs="Trebuchet MS"/>
        </w:rPr>
        <w:t xml:space="preserve"> and </w:t>
      </w:r>
      <w:r w:rsidR="22622C57" w:rsidRPr="2D68EF3C">
        <w:rPr>
          <w:rFonts w:ascii="Trebuchet MS" w:eastAsia="Trebuchet MS" w:hAnsi="Trebuchet MS" w:cs="Trebuchet MS"/>
        </w:rPr>
        <w:t xml:space="preserve">any languages you </w:t>
      </w:r>
      <w:proofErr w:type="gramStart"/>
      <w:r w:rsidR="22622C57" w:rsidRPr="2D68EF3C">
        <w:rPr>
          <w:rFonts w:ascii="Trebuchet MS" w:eastAsia="Trebuchet MS" w:hAnsi="Trebuchet MS" w:cs="Trebuchet MS"/>
        </w:rPr>
        <w:t>speak</w:t>
      </w:r>
      <w:proofErr w:type="gramEnd"/>
    </w:p>
    <w:p w14:paraId="2C579AD9" w14:textId="3C436AE9" w:rsidR="00853DDA" w:rsidRDefault="00853DDA" w:rsidP="2D68EF3C">
      <w:pPr>
        <w:spacing w:line="276" w:lineRule="auto"/>
        <w:rPr>
          <w:rFonts w:ascii="Trebuchet MS" w:eastAsia="Trebuchet MS" w:hAnsi="Trebuchet MS" w:cs="Trebuchet MS"/>
        </w:rPr>
      </w:pPr>
      <w:r>
        <w:rPr>
          <w:rFonts w:ascii="Trebuchet MS" w:eastAsia="Trebuchet MS" w:hAnsi="Trebuchet MS" w:cs="Trebuchet MS"/>
        </w:rPr>
        <w:t xml:space="preserve">The application asks you to explain </w:t>
      </w:r>
      <w:r w:rsidRPr="2D68EF3C">
        <w:rPr>
          <w:rFonts w:ascii="Trebuchet MS" w:eastAsia="Trebuchet MS" w:hAnsi="Trebuchet MS" w:cs="Trebuchet MS"/>
          <w:b/>
        </w:rPr>
        <w:t>why you are interested in the FinTech (financial technology) sector</w:t>
      </w:r>
      <w:r>
        <w:rPr>
          <w:rFonts w:ascii="Trebuchet MS" w:eastAsia="Trebuchet MS" w:hAnsi="Trebuchet MS" w:cs="Trebuchet MS"/>
        </w:rPr>
        <w:t xml:space="preserve">, which Bloomberg is a part of. </w:t>
      </w:r>
      <w:r w:rsidR="00435DAA">
        <w:rPr>
          <w:rFonts w:ascii="Trebuchet MS" w:eastAsia="Trebuchet MS" w:hAnsi="Trebuchet MS" w:cs="Trebuchet MS"/>
        </w:rPr>
        <w:t xml:space="preserve">You do not need to have lots of experience or understanding of what financial technology is at this stage – the programme is intended to help you understand </w:t>
      </w:r>
      <w:r w:rsidR="004A51FB">
        <w:rPr>
          <w:rFonts w:ascii="Trebuchet MS" w:eastAsia="Trebuchet MS" w:hAnsi="Trebuchet MS" w:cs="Trebuchet MS"/>
        </w:rPr>
        <w:t xml:space="preserve">whether a career in fintech might be for you. </w:t>
      </w:r>
      <w:r w:rsidR="00A0094A">
        <w:rPr>
          <w:rFonts w:ascii="Trebuchet MS" w:eastAsia="Trebuchet MS" w:hAnsi="Trebuchet MS" w:cs="Trebuchet MS"/>
        </w:rPr>
        <w:t xml:space="preserve">If you’d like to find out more about what fintech involves, you can read </w:t>
      </w:r>
      <w:hyperlink r:id="rId9" w:history="1">
        <w:r w:rsidR="00A0094A" w:rsidRPr="00F6762C">
          <w:rPr>
            <w:rStyle w:val="Hyperlink"/>
            <w:rFonts w:ascii="Trebuchet MS" w:eastAsia="Trebuchet MS" w:hAnsi="Trebuchet MS" w:cs="Trebuchet MS"/>
          </w:rPr>
          <w:t>this article</w:t>
        </w:r>
      </w:hyperlink>
      <w:r w:rsidR="00F6762C">
        <w:rPr>
          <w:rFonts w:ascii="Trebuchet MS" w:eastAsia="Trebuchet MS" w:hAnsi="Trebuchet MS" w:cs="Trebuchet MS"/>
        </w:rPr>
        <w:t xml:space="preserve">. </w:t>
      </w:r>
      <w:r>
        <w:rPr>
          <w:rFonts w:ascii="Trebuchet MS" w:eastAsia="Trebuchet MS" w:hAnsi="Trebuchet MS" w:cs="Trebuchet MS"/>
        </w:rPr>
        <w:t xml:space="preserve"> </w:t>
      </w:r>
    </w:p>
    <w:p w14:paraId="2B3FD12E" w14:textId="1C266B68" w:rsidR="00EA6541" w:rsidRPr="00E128B8" w:rsidRDefault="00EA6541" w:rsidP="2D68EF3C">
      <w:pPr>
        <w:spacing w:line="276" w:lineRule="auto"/>
        <w:rPr>
          <w:b/>
          <w:bCs/>
        </w:rPr>
      </w:pPr>
      <w:r>
        <w:rPr>
          <w:rFonts w:ascii="Trebuchet MS" w:eastAsia="Trebuchet MS" w:hAnsi="Trebuchet MS" w:cs="Trebuchet MS"/>
        </w:rPr>
        <w:t xml:space="preserve">We will also ask you to explain why you are interested in the Future Skills Bursary </w:t>
      </w:r>
      <w:proofErr w:type="gramStart"/>
      <w:r>
        <w:rPr>
          <w:rFonts w:ascii="Trebuchet MS" w:eastAsia="Trebuchet MS" w:hAnsi="Trebuchet MS" w:cs="Trebuchet MS"/>
        </w:rPr>
        <w:t>programme in particular</w:t>
      </w:r>
      <w:proofErr w:type="gramEnd"/>
      <w:r>
        <w:rPr>
          <w:rFonts w:ascii="Trebuchet MS" w:eastAsia="Trebuchet MS" w:hAnsi="Trebuchet MS" w:cs="Trebuchet MS"/>
        </w:rPr>
        <w:t xml:space="preserve">. </w:t>
      </w:r>
    </w:p>
    <w:p w14:paraId="32BA9B0B" w14:textId="057FE644" w:rsidR="00D862C4" w:rsidRDefault="005F0D4B" w:rsidP="00E128B8">
      <w:pPr>
        <w:spacing w:line="276" w:lineRule="auto"/>
        <w:rPr>
          <w:rFonts w:ascii="Trebuchet MS" w:eastAsia="Trebuchet MS" w:hAnsi="Trebuchet MS" w:cs="Trebuchet MS"/>
        </w:rPr>
      </w:pPr>
      <w:r w:rsidRPr="2D68EF3C">
        <w:rPr>
          <w:rFonts w:ascii="Trebuchet MS" w:eastAsia="Trebuchet MS" w:hAnsi="Trebuchet MS" w:cs="Trebuchet MS"/>
        </w:rPr>
        <w:t>We will ask you to select a</w:t>
      </w:r>
      <w:r w:rsidR="00996B18">
        <w:rPr>
          <w:rFonts w:ascii="Trebuchet MS" w:eastAsia="Trebuchet MS" w:hAnsi="Trebuchet MS" w:cs="Trebuchet MS"/>
        </w:rPr>
        <w:t>n</w:t>
      </w:r>
      <w:r w:rsidRPr="2D68EF3C">
        <w:rPr>
          <w:rFonts w:ascii="Trebuchet MS" w:eastAsia="Trebuchet MS" w:hAnsi="Trebuchet MS" w:cs="Trebuchet MS"/>
        </w:rPr>
        <w:t xml:space="preserve"> </w:t>
      </w:r>
      <w:r w:rsidR="00996B18">
        <w:rPr>
          <w:rFonts w:ascii="Trebuchet MS" w:eastAsia="Trebuchet MS" w:hAnsi="Trebuchet MS" w:cs="Trebuchet MS"/>
          <w:b/>
        </w:rPr>
        <w:t xml:space="preserve">area </w:t>
      </w:r>
      <w:r w:rsidRPr="2D68EF3C">
        <w:rPr>
          <w:rFonts w:ascii="Trebuchet MS" w:eastAsia="Trebuchet MS" w:hAnsi="Trebuchet MS" w:cs="Trebuchet MS"/>
          <w:b/>
        </w:rPr>
        <w:t>of interest</w:t>
      </w:r>
      <w:r w:rsidRPr="2D68EF3C">
        <w:rPr>
          <w:rFonts w:ascii="Trebuchet MS" w:eastAsia="Trebuchet MS" w:hAnsi="Trebuchet MS" w:cs="Trebuchet MS"/>
        </w:rPr>
        <w:t xml:space="preserve">, which will inform how you spend part of the summer insight placement. </w:t>
      </w:r>
      <w:r w:rsidR="00AD40A3" w:rsidRPr="2D68EF3C">
        <w:rPr>
          <w:rFonts w:ascii="Trebuchet MS" w:eastAsia="Trebuchet MS" w:hAnsi="Trebuchet MS" w:cs="Trebuchet MS"/>
        </w:rPr>
        <w:t xml:space="preserve">See below for </w:t>
      </w:r>
      <w:r w:rsidR="00B35CF6" w:rsidRPr="2D68EF3C">
        <w:rPr>
          <w:rFonts w:ascii="Trebuchet MS" w:eastAsia="Trebuchet MS" w:hAnsi="Trebuchet MS" w:cs="Trebuchet MS"/>
        </w:rPr>
        <w:t xml:space="preserve">Bloomberg’s </w:t>
      </w:r>
      <w:r w:rsidR="00AD40A3" w:rsidRPr="2D68EF3C">
        <w:rPr>
          <w:rFonts w:ascii="Trebuchet MS" w:eastAsia="Trebuchet MS" w:hAnsi="Trebuchet MS" w:cs="Trebuchet MS"/>
        </w:rPr>
        <w:t>explanations of the different areas of business</w:t>
      </w:r>
      <w:r w:rsidR="00871F53">
        <w:rPr>
          <w:rFonts w:ascii="Trebuchet MS" w:eastAsia="Trebuchet MS" w:hAnsi="Trebuchet MS" w:cs="Trebuchet MS"/>
        </w:rPr>
        <w:t xml:space="preserve">. </w:t>
      </w:r>
      <w:r w:rsidR="00996B18">
        <w:rPr>
          <w:rFonts w:ascii="Trebuchet MS" w:eastAsia="Trebuchet MS" w:hAnsi="Trebuchet MS" w:cs="Trebuchet MS"/>
        </w:rPr>
        <w:t>We will ask you to give us a bit of context on why you have chosen this area of the business.</w:t>
      </w:r>
    </w:p>
    <w:p w14:paraId="2BAD8B54" w14:textId="0F046288" w:rsidR="00142EDC" w:rsidRPr="00142EDC" w:rsidRDefault="00142EDC" w:rsidP="2D68EF3C">
      <w:pPr>
        <w:spacing w:line="276" w:lineRule="auto"/>
        <w:rPr>
          <w:rFonts w:ascii="Trebuchet MS" w:eastAsia="Trebuchet MS" w:hAnsi="Trebuchet MS" w:cs="Trebuchet MS"/>
          <w:b/>
          <w:u w:val="single"/>
        </w:rPr>
      </w:pPr>
      <w:r w:rsidRPr="2D68EF3C">
        <w:rPr>
          <w:rFonts w:ascii="Trebuchet MS" w:eastAsia="Trebuchet MS" w:hAnsi="Trebuchet MS" w:cs="Trebuchet MS"/>
          <w:b/>
          <w:u w:val="single"/>
        </w:rPr>
        <w:t>Bloomberg areas of business</w:t>
      </w:r>
      <w:r>
        <w:rPr>
          <w:rFonts w:ascii="Trebuchet MS" w:eastAsia="Trebuchet MS" w:hAnsi="Trebuchet MS" w:cs="Trebuchet MS"/>
          <w:b/>
          <w:bCs/>
          <w:u w:val="single"/>
        </w:rPr>
        <w:t>:</w:t>
      </w:r>
    </w:p>
    <w:p w14:paraId="03B40127" w14:textId="7863399F" w:rsidR="00AD40A3" w:rsidRPr="002A1442" w:rsidRDefault="00AD40A3" w:rsidP="66E975C6">
      <w:pPr>
        <w:pStyle w:val="NormalWeb"/>
        <w:rPr>
          <w:rFonts w:ascii="Trebuchet MS" w:hAnsi="Trebuchet MS" w:cstheme="minorBidi"/>
          <w:sz w:val="22"/>
          <w:szCs w:val="22"/>
          <w:u w:val="single"/>
        </w:rPr>
      </w:pPr>
      <w:r w:rsidRPr="66E975C6">
        <w:rPr>
          <w:rFonts w:ascii="Trebuchet MS" w:hAnsi="Trebuchet MS" w:cstheme="minorBidi"/>
          <w:b/>
          <w:bCs/>
          <w:sz w:val="22"/>
          <w:szCs w:val="22"/>
          <w:u w:val="single"/>
        </w:rPr>
        <w:t>Analytics and Sales</w:t>
      </w:r>
    </w:p>
    <w:p w14:paraId="2B9CF10A" w14:textId="09D0B124" w:rsidR="00AD40A3" w:rsidRPr="002A1442" w:rsidRDefault="00AD40A3" w:rsidP="2D68EF3C">
      <w:pPr>
        <w:pStyle w:val="Heading2"/>
        <w:rPr>
          <w:rFonts w:ascii="Trebuchet MS" w:hAnsi="Trebuchet MS" w:cstheme="minorBidi"/>
          <w:color w:val="auto"/>
          <w:sz w:val="22"/>
          <w:szCs w:val="22"/>
          <w:u w:val="single"/>
        </w:rPr>
      </w:pPr>
      <w:r w:rsidRPr="2D68EF3C">
        <w:rPr>
          <w:rFonts w:ascii="Trebuchet MS" w:hAnsi="Trebuchet MS" w:cstheme="minorBidi"/>
          <w:color w:val="auto"/>
          <w:sz w:val="22"/>
          <w:szCs w:val="22"/>
          <w:u w:val="single"/>
        </w:rPr>
        <w:t>Analytics</w:t>
      </w:r>
    </w:p>
    <w:p w14:paraId="2A7A21CF" w14:textId="7BCBB5C9" w:rsidR="74F8593F" w:rsidRPr="00996B18" w:rsidRDefault="081004CF" w:rsidP="74F8593F">
      <w:pPr>
        <w:pStyle w:val="NormalWeb"/>
        <w:rPr>
          <w:rFonts w:ascii="Trebuchet MS" w:hAnsi="Trebuchet MS" w:cstheme="minorBidi"/>
          <w:sz w:val="22"/>
          <w:szCs w:val="22"/>
        </w:rPr>
      </w:pPr>
      <w:r w:rsidRPr="74F8593F">
        <w:rPr>
          <w:rFonts w:ascii="Trebuchet MS" w:hAnsi="Trebuchet MS" w:cstheme="minorBidi"/>
          <w:sz w:val="22"/>
          <w:szCs w:val="22"/>
        </w:rPr>
        <w:t xml:space="preserve">Working in Analytics is about more than providing the best user experience for Bloomberg Terminal clients. We solve complex problems with accurate, real-time responses across all asset classes and client types. Our clients range from new users to industry </w:t>
      </w:r>
      <w:r w:rsidR="4612020B" w:rsidRPr="74F8593F">
        <w:rPr>
          <w:rFonts w:ascii="Trebuchet MS" w:hAnsi="Trebuchet MS" w:cstheme="minorBidi"/>
          <w:sz w:val="22"/>
          <w:szCs w:val="22"/>
        </w:rPr>
        <w:t>specialists,</w:t>
      </w:r>
      <w:r w:rsidRPr="74F8593F">
        <w:rPr>
          <w:rFonts w:ascii="Trebuchet MS" w:hAnsi="Trebuchet MS" w:cstheme="minorBidi"/>
          <w:sz w:val="22"/>
          <w:szCs w:val="22"/>
        </w:rPr>
        <w:t xml:space="preserve"> so we develop and deliver comprehensive training sessions for suit their needs. We consistently surpass their expectations to develop empowered, more valuable Bloomberg users.</w:t>
      </w:r>
    </w:p>
    <w:p w14:paraId="76B25B2D" w14:textId="7926A41C" w:rsidR="00AD40A3" w:rsidRPr="002A1442" w:rsidRDefault="00AD40A3" w:rsidP="2D68EF3C">
      <w:pPr>
        <w:pStyle w:val="Heading2"/>
        <w:rPr>
          <w:rFonts w:ascii="Trebuchet MS" w:hAnsi="Trebuchet MS" w:cstheme="minorBidi"/>
          <w:color w:val="auto"/>
          <w:sz w:val="22"/>
          <w:szCs w:val="22"/>
          <w:u w:val="single"/>
        </w:rPr>
      </w:pPr>
      <w:r w:rsidRPr="2D68EF3C">
        <w:rPr>
          <w:rFonts w:ascii="Trebuchet MS" w:hAnsi="Trebuchet MS" w:cstheme="minorBidi"/>
          <w:color w:val="auto"/>
          <w:sz w:val="22"/>
          <w:szCs w:val="22"/>
          <w:u w:val="single"/>
        </w:rPr>
        <w:t>Sales</w:t>
      </w:r>
    </w:p>
    <w:p w14:paraId="624F0703" w14:textId="1528316F" w:rsidR="74F8593F" w:rsidRPr="00996B18" w:rsidRDefault="081004CF" w:rsidP="74F8593F">
      <w:pPr>
        <w:pStyle w:val="NormalWeb"/>
        <w:rPr>
          <w:rFonts w:ascii="Trebuchet MS" w:hAnsi="Trebuchet MS" w:cstheme="minorBidi"/>
          <w:sz w:val="22"/>
          <w:szCs w:val="22"/>
        </w:rPr>
      </w:pPr>
      <w:r w:rsidRPr="74F8593F">
        <w:rPr>
          <w:rFonts w:ascii="Trebuchet MS" w:hAnsi="Trebuchet MS" w:cstheme="minorBidi"/>
          <w:sz w:val="22"/>
          <w:szCs w:val="22"/>
        </w:rPr>
        <w:t xml:space="preserve">Our Sales team strive to maximise growth, </w:t>
      </w:r>
      <w:r w:rsidR="1A2EE915" w:rsidRPr="74F8593F">
        <w:rPr>
          <w:rFonts w:ascii="Trebuchet MS" w:hAnsi="Trebuchet MS" w:cstheme="minorBidi"/>
          <w:sz w:val="22"/>
          <w:szCs w:val="22"/>
        </w:rPr>
        <w:t>usage,</w:t>
      </w:r>
      <w:r w:rsidRPr="74F8593F">
        <w:rPr>
          <w:rFonts w:ascii="Trebuchet MS" w:hAnsi="Trebuchet MS" w:cstheme="minorBidi"/>
          <w:sz w:val="22"/>
          <w:szCs w:val="22"/>
        </w:rPr>
        <w:t xml:space="preserve"> and dependency on our offerings by building strong client relationships, understanding their needs, and demonstrating proven expertise in the financial markets. It is crucial we stay one step ahead, pre-empting our clients' needs and presenting them with ground-breaking solutions, before they even know they need them.</w:t>
      </w:r>
    </w:p>
    <w:p w14:paraId="2286D9BC" w14:textId="4BD0C0C9" w:rsidR="00AD40A3" w:rsidRPr="002A1442" w:rsidRDefault="00AD40A3" w:rsidP="66E975C6">
      <w:pPr>
        <w:pStyle w:val="Heading2"/>
        <w:rPr>
          <w:rFonts w:ascii="Trebuchet MS" w:hAnsi="Trebuchet MS" w:cstheme="minorBidi"/>
          <w:b/>
          <w:bCs/>
          <w:color w:val="auto"/>
          <w:sz w:val="22"/>
          <w:szCs w:val="22"/>
          <w:u w:val="single"/>
        </w:rPr>
      </w:pPr>
      <w:r w:rsidRPr="66E975C6">
        <w:rPr>
          <w:rFonts w:ascii="Trebuchet MS" w:hAnsi="Trebuchet MS" w:cstheme="minorBidi"/>
          <w:b/>
          <w:bCs/>
          <w:color w:val="auto"/>
          <w:sz w:val="22"/>
          <w:szCs w:val="22"/>
          <w:u w:val="single"/>
        </w:rPr>
        <w:t>Global Data</w:t>
      </w:r>
    </w:p>
    <w:p w14:paraId="2A5BC748" w14:textId="3FF2596A" w:rsidR="00AD40A3" w:rsidRPr="00FD1FAB" w:rsidRDefault="00AD40A3" w:rsidP="2D68EF3C">
      <w:pPr>
        <w:pStyle w:val="NormalWeb"/>
        <w:rPr>
          <w:rFonts w:ascii="Trebuchet MS" w:hAnsi="Trebuchet MS" w:cstheme="minorBidi"/>
          <w:sz w:val="22"/>
          <w:szCs w:val="22"/>
          <w:shd w:val="clear" w:color="auto" w:fill="FFFFFF"/>
        </w:rPr>
      </w:pPr>
      <w:r w:rsidRPr="2D68EF3C">
        <w:rPr>
          <w:rFonts w:ascii="Trebuchet MS" w:hAnsi="Trebuchet MS" w:cstheme="minorBidi"/>
          <w:sz w:val="22"/>
          <w:szCs w:val="22"/>
          <w:shd w:val="clear" w:color="auto" w:fill="FFFFFF"/>
        </w:rPr>
        <w:t xml:space="preserve">Bloomberg runs on data, and data drives the market. Our Global Data team acquires and supplies this data to our clients. Teams work collaboratively to collect, analyse, </w:t>
      </w:r>
      <w:r w:rsidR="004267E2" w:rsidRPr="2D68EF3C">
        <w:rPr>
          <w:rFonts w:ascii="Trebuchet MS" w:hAnsi="Trebuchet MS" w:cstheme="minorBidi"/>
          <w:sz w:val="22"/>
          <w:szCs w:val="22"/>
          <w:shd w:val="clear" w:color="auto" w:fill="FFFFFF"/>
        </w:rPr>
        <w:t>process,</w:t>
      </w:r>
      <w:r w:rsidRPr="2D68EF3C">
        <w:rPr>
          <w:rFonts w:ascii="Trebuchet MS" w:hAnsi="Trebuchet MS" w:cstheme="minorBidi"/>
          <w:sz w:val="22"/>
          <w:szCs w:val="22"/>
          <w:shd w:val="clear" w:color="auto" w:fill="FFFFFF"/>
        </w:rPr>
        <w:t xml:space="preserve"> and publish the data which is the backbone of our iconic Bloomberg Terminal - the data ultimately feeding and moving the financial markets.  </w:t>
      </w:r>
    </w:p>
    <w:p w14:paraId="270F8A4A" w14:textId="0D65DFF7" w:rsidR="78F43EE9" w:rsidRPr="00996B18" w:rsidRDefault="00AD40A3" w:rsidP="66E975C6">
      <w:pPr>
        <w:pStyle w:val="NormalWeb"/>
        <w:rPr>
          <w:rFonts w:ascii="Trebuchet MS" w:hAnsi="Trebuchet MS" w:cstheme="minorBidi"/>
          <w:sz w:val="22"/>
          <w:szCs w:val="22"/>
          <w:shd w:val="clear" w:color="auto" w:fill="FFFFFF"/>
        </w:rPr>
      </w:pPr>
      <w:r w:rsidRPr="00996B18">
        <w:rPr>
          <w:rFonts w:ascii="Trebuchet MS" w:hAnsi="Trebuchet MS" w:cstheme="minorBidi"/>
          <w:sz w:val="22"/>
          <w:szCs w:val="22"/>
          <w:shd w:val="clear" w:color="auto" w:fill="FFFFFF"/>
        </w:rPr>
        <w:t xml:space="preserve">In Global Data, you will apply your problem-solving skills to identify innovative workflow efficiencies, implement technical solutions to enhance our systems, </w:t>
      </w:r>
      <w:r w:rsidR="004267E2" w:rsidRPr="66E975C6">
        <w:rPr>
          <w:rFonts w:ascii="Trebuchet MS" w:hAnsi="Trebuchet MS" w:cstheme="minorBidi"/>
          <w:sz w:val="22"/>
          <w:szCs w:val="22"/>
          <w:shd w:val="clear" w:color="auto" w:fill="FFFFFF"/>
        </w:rPr>
        <w:t>products,</w:t>
      </w:r>
      <w:r w:rsidRPr="00996B18">
        <w:rPr>
          <w:rFonts w:ascii="Trebuchet MS" w:hAnsi="Trebuchet MS" w:cstheme="minorBidi"/>
          <w:sz w:val="22"/>
          <w:szCs w:val="22"/>
          <w:shd w:val="clear" w:color="auto" w:fill="FFFFFF"/>
        </w:rPr>
        <w:t xml:space="preserve"> and processes, establish links with key players in the financial market by providing exceptional client support, and manage the financial data that feeds the Bloomberg Terminal.</w:t>
      </w:r>
      <w:r w:rsidRPr="00996B18">
        <w:rPr>
          <w:rFonts w:ascii="Trebuchet MS" w:hAnsi="Trebuchet MS" w:cstheme="minorBidi"/>
          <w:sz w:val="22"/>
          <w:szCs w:val="22"/>
          <w:shd w:val="clear" w:color="auto" w:fill="FFFFFF"/>
        </w:rPr>
        <w:br/>
      </w:r>
      <w:r>
        <w:br/>
      </w:r>
      <w:r w:rsidRPr="66E975C6">
        <w:rPr>
          <w:rFonts w:ascii="Trebuchet MS" w:hAnsi="Trebuchet MS" w:cstheme="minorBidi"/>
          <w:b/>
          <w:bCs/>
          <w:u w:val="single"/>
          <w:shd w:val="clear" w:color="auto" w:fill="FFFFFF"/>
        </w:rPr>
        <w:t>Computer Engineering</w:t>
      </w:r>
      <w:r>
        <w:br/>
      </w:r>
      <w:r>
        <w:br/>
      </w:r>
      <w:r w:rsidRPr="00996B18">
        <w:rPr>
          <w:rFonts w:ascii="Trebuchet MS" w:hAnsi="Trebuchet MS" w:cstheme="minorBidi"/>
          <w:sz w:val="22"/>
          <w:szCs w:val="22"/>
          <w:shd w:val="clear" w:color="auto" w:fill="FFFFFF"/>
        </w:rPr>
        <w:t xml:space="preserve">In London, our engineering teams own the trade processing stack. We manage the creation and </w:t>
      </w:r>
      <w:r w:rsidR="002A1442" w:rsidRPr="00996B18">
        <w:rPr>
          <w:rFonts w:ascii="Trebuchet MS" w:hAnsi="Trebuchet MS" w:cstheme="minorBidi"/>
          <w:sz w:val="22"/>
          <w:szCs w:val="22"/>
          <w:shd w:val="clear" w:color="auto" w:fill="FFFFFF"/>
        </w:rPr>
        <w:t>life cycle</w:t>
      </w:r>
      <w:r w:rsidRPr="00996B18">
        <w:rPr>
          <w:rFonts w:ascii="Trebuchet MS" w:hAnsi="Trebuchet MS" w:cstheme="minorBidi"/>
          <w:sz w:val="22"/>
          <w:szCs w:val="22"/>
          <w:shd w:val="clear" w:color="auto" w:fill="FFFFFF"/>
        </w:rPr>
        <w:t xml:space="preserve"> of every trade flowing through our system. We are tackling the problems associated with large distributed systems like latency and scaling, balanced with the need </w:t>
      </w:r>
      <w:r w:rsidRPr="00996B18">
        <w:rPr>
          <w:rFonts w:ascii="Trebuchet MS" w:hAnsi="Trebuchet MS" w:cstheme="minorBidi"/>
          <w:sz w:val="22"/>
          <w:szCs w:val="22"/>
          <w:shd w:val="clear" w:color="auto" w:fill="FFFFFF"/>
        </w:rPr>
        <w:lastRenderedPageBreak/>
        <w:t>for reliability and accuracy required for a business-critical system. This year, we have multiple projects focused on keeping our clients ahead of the competition - ranging from using linear programming to find the optimal distribution of assets across clients, to consolidating and migrating our current trade creation flows onto our new high-performance infrastructure. Solving problems on this scale is hard so we</w:t>
      </w:r>
      <w:r w:rsidR="002A1442" w:rsidRPr="00996B18">
        <w:rPr>
          <w:rFonts w:ascii="Trebuchet MS" w:hAnsi="Trebuchet MS" w:cstheme="minorBidi"/>
          <w:sz w:val="22"/>
          <w:szCs w:val="22"/>
          <w:shd w:val="clear" w:color="auto" w:fill="FFFFFF"/>
        </w:rPr>
        <w:t>’</w:t>
      </w:r>
      <w:r w:rsidRPr="00996B18">
        <w:rPr>
          <w:rFonts w:ascii="Trebuchet MS" w:hAnsi="Trebuchet MS" w:cstheme="minorBidi"/>
          <w:sz w:val="22"/>
          <w:szCs w:val="22"/>
          <w:shd w:val="clear" w:color="auto" w:fill="FFFFFF"/>
        </w:rPr>
        <w:t>re always looking for fresh ideas and new technologies to leverage.</w:t>
      </w:r>
    </w:p>
    <w:sectPr w:rsidR="78F43EE9" w:rsidRPr="00996B1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157"/>
    <w:multiLevelType w:val="hybridMultilevel"/>
    <w:tmpl w:val="FFFFFFFF"/>
    <w:lvl w:ilvl="0" w:tplc="24DC6BA0">
      <w:start w:val="1"/>
      <w:numFmt w:val="bullet"/>
      <w:lvlText w:val="-"/>
      <w:lvlJc w:val="left"/>
      <w:pPr>
        <w:ind w:left="720" w:hanging="360"/>
      </w:pPr>
      <w:rPr>
        <w:rFonts w:ascii="Calibri" w:hAnsi="Calibri" w:hint="default"/>
      </w:rPr>
    </w:lvl>
    <w:lvl w:ilvl="1" w:tplc="410CE7B8">
      <w:start w:val="1"/>
      <w:numFmt w:val="bullet"/>
      <w:lvlText w:val="o"/>
      <w:lvlJc w:val="left"/>
      <w:pPr>
        <w:ind w:left="1440" w:hanging="360"/>
      </w:pPr>
      <w:rPr>
        <w:rFonts w:ascii="Courier New" w:hAnsi="Courier New" w:hint="default"/>
      </w:rPr>
    </w:lvl>
    <w:lvl w:ilvl="2" w:tplc="3F32DA5C">
      <w:start w:val="1"/>
      <w:numFmt w:val="bullet"/>
      <w:lvlText w:val=""/>
      <w:lvlJc w:val="left"/>
      <w:pPr>
        <w:ind w:left="2160" w:hanging="360"/>
      </w:pPr>
      <w:rPr>
        <w:rFonts w:ascii="Wingdings" w:hAnsi="Wingdings" w:hint="default"/>
      </w:rPr>
    </w:lvl>
    <w:lvl w:ilvl="3" w:tplc="8E98005C">
      <w:start w:val="1"/>
      <w:numFmt w:val="bullet"/>
      <w:lvlText w:val=""/>
      <w:lvlJc w:val="left"/>
      <w:pPr>
        <w:ind w:left="2880" w:hanging="360"/>
      </w:pPr>
      <w:rPr>
        <w:rFonts w:ascii="Symbol" w:hAnsi="Symbol" w:hint="default"/>
      </w:rPr>
    </w:lvl>
    <w:lvl w:ilvl="4" w:tplc="39446FFA">
      <w:start w:val="1"/>
      <w:numFmt w:val="bullet"/>
      <w:lvlText w:val="o"/>
      <w:lvlJc w:val="left"/>
      <w:pPr>
        <w:ind w:left="3600" w:hanging="360"/>
      </w:pPr>
      <w:rPr>
        <w:rFonts w:ascii="Courier New" w:hAnsi="Courier New" w:hint="default"/>
      </w:rPr>
    </w:lvl>
    <w:lvl w:ilvl="5" w:tplc="4DA08CC2">
      <w:start w:val="1"/>
      <w:numFmt w:val="bullet"/>
      <w:lvlText w:val=""/>
      <w:lvlJc w:val="left"/>
      <w:pPr>
        <w:ind w:left="4320" w:hanging="360"/>
      </w:pPr>
      <w:rPr>
        <w:rFonts w:ascii="Wingdings" w:hAnsi="Wingdings" w:hint="default"/>
      </w:rPr>
    </w:lvl>
    <w:lvl w:ilvl="6" w:tplc="979A65DE">
      <w:start w:val="1"/>
      <w:numFmt w:val="bullet"/>
      <w:lvlText w:val=""/>
      <w:lvlJc w:val="left"/>
      <w:pPr>
        <w:ind w:left="5040" w:hanging="360"/>
      </w:pPr>
      <w:rPr>
        <w:rFonts w:ascii="Symbol" w:hAnsi="Symbol" w:hint="default"/>
      </w:rPr>
    </w:lvl>
    <w:lvl w:ilvl="7" w:tplc="74AC77FC">
      <w:start w:val="1"/>
      <w:numFmt w:val="bullet"/>
      <w:lvlText w:val="o"/>
      <w:lvlJc w:val="left"/>
      <w:pPr>
        <w:ind w:left="5760" w:hanging="360"/>
      </w:pPr>
      <w:rPr>
        <w:rFonts w:ascii="Courier New" w:hAnsi="Courier New" w:hint="default"/>
      </w:rPr>
    </w:lvl>
    <w:lvl w:ilvl="8" w:tplc="614275BE">
      <w:start w:val="1"/>
      <w:numFmt w:val="bullet"/>
      <w:lvlText w:val=""/>
      <w:lvlJc w:val="left"/>
      <w:pPr>
        <w:ind w:left="6480" w:hanging="360"/>
      </w:pPr>
      <w:rPr>
        <w:rFonts w:ascii="Wingdings" w:hAnsi="Wingdings" w:hint="default"/>
      </w:rPr>
    </w:lvl>
  </w:abstractNum>
  <w:abstractNum w:abstractNumId="1" w15:restartNumberingAfterBreak="0">
    <w:nsid w:val="124222D0"/>
    <w:multiLevelType w:val="hybridMultilevel"/>
    <w:tmpl w:val="86E0C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3C47BC"/>
    <w:multiLevelType w:val="hybridMultilevel"/>
    <w:tmpl w:val="FFFFFFFF"/>
    <w:lvl w:ilvl="0" w:tplc="904C4AA8">
      <w:start w:val="1"/>
      <w:numFmt w:val="bullet"/>
      <w:lvlText w:val=""/>
      <w:lvlJc w:val="left"/>
      <w:pPr>
        <w:ind w:left="360" w:hanging="360"/>
      </w:pPr>
      <w:rPr>
        <w:rFonts w:ascii="Symbol" w:hAnsi="Symbol" w:hint="default"/>
      </w:rPr>
    </w:lvl>
    <w:lvl w:ilvl="1" w:tplc="659EF4DC">
      <w:start w:val="1"/>
      <w:numFmt w:val="bullet"/>
      <w:lvlText w:val="o"/>
      <w:lvlJc w:val="left"/>
      <w:pPr>
        <w:ind w:left="1080" w:hanging="360"/>
      </w:pPr>
      <w:rPr>
        <w:rFonts w:ascii="Courier New" w:hAnsi="Courier New" w:hint="default"/>
      </w:rPr>
    </w:lvl>
    <w:lvl w:ilvl="2" w:tplc="4F3283B6">
      <w:start w:val="1"/>
      <w:numFmt w:val="bullet"/>
      <w:lvlText w:val=""/>
      <w:lvlJc w:val="left"/>
      <w:pPr>
        <w:ind w:left="1800" w:hanging="360"/>
      </w:pPr>
      <w:rPr>
        <w:rFonts w:ascii="Wingdings" w:hAnsi="Wingdings" w:hint="default"/>
      </w:rPr>
    </w:lvl>
    <w:lvl w:ilvl="3" w:tplc="490A652C">
      <w:start w:val="1"/>
      <w:numFmt w:val="bullet"/>
      <w:lvlText w:val=""/>
      <w:lvlJc w:val="left"/>
      <w:pPr>
        <w:ind w:left="2520" w:hanging="360"/>
      </w:pPr>
      <w:rPr>
        <w:rFonts w:ascii="Symbol" w:hAnsi="Symbol" w:hint="default"/>
      </w:rPr>
    </w:lvl>
    <w:lvl w:ilvl="4" w:tplc="9DE0486E">
      <w:start w:val="1"/>
      <w:numFmt w:val="bullet"/>
      <w:lvlText w:val="o"/>
      <w:lvlJc w:val="left"/>
      <w:pPr>
        <w:ind w:left="3240" w:hanging="360"/>
      </w:pPr>
      <w:rPr>
        <w:rFonts w:ascii="Courier New" w:hAnsi="Courier New" w:hint="default"/>
      </w:rPr>
    </w:lvl>
    <w:lvl w:ilvl="5" w:tplc="0B4E1166">
      <w:start w:val="1"/>
      <w:numFmt w:val="bullet"/>
      <w:lvlText w:val=""/>
      <w:lvlJc w:val="left"/>
      <w:pPr>
        <w:ind w:left="3960" w:hanging="360"/>
      </w:pPr>
      <w:rPr>
        <w:rFonts w:ascii="Wingdings" w:hAnsi="Wingdings" w:hint="default"/>
      </w:rPr>
    </w:lvl>
    <w:lvl w:ilvl="6" w:tplc="C3320B4C">
      <w:start w:val="1"/>
      <w:numFmt w:val="bullet"/>
      <w:lvlText w:val=""/>
      <w:lvlJc w:val="left"/>
      <w:pPr>
        <w:ind w:left="4680" w:hanging="360"/>
      </w:pPr>
      <w:rPr>
        <w:rFonts w:ascii="Symbol" w:hAnsi="Symbol" w:hint="default"/>
      </w:rPr>
    </w:lvl>
    <w:lvl w:ilvl="7" w:tplc="A4060FF4">
      <w:start w:val="1"/>
      <w:numFmt w:val="bullet"/>
      <w:lvlText w:val="o"/>
      <w:lvlJc w:val="left"/>
      <w:pPr>
        <w:ind w:left="5400" w:hanging="360"/>
      </w:pPr>
      <w:rPr>
        <w:rFonts w:ascii="Courier New" w:hAnsi="Courier New" w:hint="default"/>
      </w:rPr>
    </w:lvl>
    <w:lvl w:ilvl="8" w:tplc="542A3D58">
      <w:start w:val="1"/>
      <w:numFmt w:val="bullet"/>
      <w:lvlText w:val=""/>
      <w:lvlJc w:val="left"/>
      <w:pPr>
        <w:ind w:left="6120" w:hanging="360"/>
      </w:pPr>
      <w:rPr>
        <w:rFonts w:ascii="Wingdings" w:hAnsi="Wingdings" w:hint="default"/>
      </w:rPr>
    </w:lvl>
  </w:abstractNum>
  <w:abstractNum w:abstractNumId="3" w15:restartNumberingAfterBreak="0">
    <w:nsid w:val="2D432C28"/>
    <w:multiLevelType w:val="hybridMultilevel"/>
    <w:tmpl w:val="FFFFFFFF"/>
    <w:lvl w:ilvl="0" w:tplc="8E560A1E">
      <w:start w:val="1"/>
      <w:numFmt w:val="bullet"/>
      <w:lvlText w:val=""/>
      <w:lvlJc w:val="left"/>
      <w:pPr>
        <w:ind w:left="360" w:hanging="360"/>
      </w:pPr>
      <w:rPr>
        <w:rFonts w:ascii="Symbol" w:hAnsi="Symbol" w:hint="default"/>
      </w:rPr>
    </w:lvl>
    <w:lvl w:ilvl="1" w:tplc="8E8620FC">
      <w:start w:val="1"/>
      <w:numFmt w:val="bullet"/>
      <w:lvlText w:val="o"/>
      <w:lvlJc w:val="left"/>
      <w:pPr>
        <w:ind w:left="1080" w:hanging="360"/>
      </w:pPr>
      <w:rPr>
        <w:rFonts w:ascii="Courier New" w:hAnsi="Courier New" w:hint="default"/>
      </w:rPr>
    </w:lvl>
    <w:lvl w:ilvl="2" w:tplc="A4C22058">
      <w:start w:val="1"/>
      <w:numFmt w:val="bullet"/>
      <w:lvlText w:val=""/>
      <w:lvlJc w:val="left"/>
      <w:pPr>
        <w:ind w:left="1800" w:hanging="360"/>
      </w:pPr>
      <w:rPr>
        <w:rFonts w:ascii="Wingdings" w:hAnsi="Wingdings" w:hint="default"/>
      </w:rPr>
    </w:lvl>
    <w:lvl w:ilvl="3" w:tplc="5A4EE020">
      <w:start w:val="1"/>
      <w:numFmt w:val="bullet"/>
      <w:lvlText w:val=""/>
      <w:lvlJc w:val="left"/>
      <w:pPr>
        <w:ind w:left="2520" w:hanging="360"/>
      </w:pPr>
      <w:rPr>
        <w:rFonts w:ascii="Symbol" w:hAnsi="Symbol" w:hint="default"/>
      </w:rPr>
    </w:lvl>
    <w:lvl w:ilvl="4" w:tplc="D0783F66">
      <w:start w:val="1"/>
      <w:numFmt w:val="bullet"/>
      <w:lvlText w:val="o"/>
      <w:lvlJc w:val="left"/>
      <w:pPr>
        <w:ind w:left="3240" w:hanging="360"/>
      </w:pPr>
      <w:rPr>
        <w:rFonts w:ascii="Courier New" w:hAnsi="Courier New" w:hint="default"/>
      </w:rPr>
    </w:lvl>
    <w:lvl w:ilvl="5" w:tplc="960CDB0C">
      <w:start w:val="1"/>
      <w:numFmt w:val="bullet"/>
      <w:lvlText w:val=""/>
      <w:lvlJc w:val="left"/>
      <w:pPr>
        <w:ind w:left="3960" w:hanging="360"/>
      </w:pPr>
      <w:rPr>
        <w:rFonts w:ascii="Wingdings" w:hAnsi="Wingdings" w:hint="default"/>
      </w:rPr>
    </w:lvl>
    <w:lvl w:ilvl="6" w:tplc="E8D84E36">
      <w:start w:val="1"/>
      <w:numFmt w:val="bullet"/>
      <w:lvlText w:val=""/>
      <w:lvlJc w:val="left"/>
      <w:pPr>
        <w:ind w:left="4680" w:hanging="360"/>
      </w:pPr>
      <w:rPr>
        <w:rFonts w:ascii="Symbol" w:hAnsi="Symbol" w:hint="default"/>
      </w:rPr>
    </w:lvl>
    <w:lvl w:ilvl="7" w:tplc="FDC2B892">
      <w:start w:val="1"/>
      <w:numFmt w:val="bullet"/>
      <w:lvlText w:val="o"/>
      <w:lvlJc w:val="left"/>
      <w:pPr>
        <w:ind w:left="5400" w:hanging="360"/>
      </w:pPr>
      <w:rPr>
        <w:rFonts w:ascii="Courier New" w:hAnsi="Courier New" w:hint="default"/>
      </w:rPr>
    </w:lvl>
    <w:lvl w:ilvl="8" w:tplc="60AE863A">
      <w:start w:val="1"/>
      <w:numFmt w:val="bullet"/>
      <w:lvlText w:val=""/>
      <w:lvlJc w:val="left"/>
      <w:pPr>
        <w:ind w:left="6120" w:hanging="360"/>
      </w:pPr>
      <w:rPr>
        <w:rFonts w:ascii="Wingdings" w:hAnsi="Wingdings" w:hint="default"/>
      </w:rPr>
    </w:lvl>
  </w:abstractNum>
  <w:abstractNum w:abstractNumId="4" w15:restartNumberingAfterBreak="0">
    <w:nsid w:val="2DB52C57"/>
    <w:multiLevelType w:val="hybridMultilevel"/>
    <w:tmpl w:val="A4689BE0"/>
    <w:lvl w:ilvl="0" w:tplc="758019F0">
      <w:start w:val="1"/>
      <w:numFmt w:val="bullet"/>
      <w:lvlText w:val=""/>
      <w:lvlJc w:val="left"/>
      <w:pPr>
        <w:ind w:left="720" w:hanging="360"/>
      </w:pPr>
      <w:rPr>
        <w:rFonts w:ascii="Symbol" w:hAnsi="Symbol" w:hint="default"/>
      </w:rPr>
    </w:lvl>
    <w:lvl w:ilvl="1" w:tplc="6150D784">
      <w:start w:val="1"/>
      <w:numFmt w:val="bullet"/>
      <w:lvlText w:val="o"/>
      <w:lvlJc w:val="left"/>
      <w:pPr>
        <w:ind w:left="1440" w:hanging="360"/>
      </w:pPr>
      <w:rPr>
        <w:rFonts w:ascii="Courier New" w:hAnsi="Courier New" w:hint="default"/>
      </w:rPr>
    </w:lvl>
    <w:lvl w:ilvl="2" w:tplc="816C77E2">
      <w:start w:val="1"/>
      <w:numFmt w:val="bullet"/>
      <w:lvlText w:val=""/>
      <w:lvlJc w:val="left"/>
      <w:pPr>
        <w:ind w:left="2160" w:hanging="360"/>
      </w:pPr>
      <w:rPr>
        <w:rFonts w:ascii="Wingdings" w:hAnsi="Wingdings" w:hint="default"/>
      </w:rPr>
    </w:lvl>
    <w:lvl w:ilvl="3" w:tplc="7C3ECFF4">
      <w:start w:val="1"/>
      <w:numFmt w:val="bullet"/>
      <w:lvlText w:val=""/>
      <w:lvlJc w:val="left"/>
      <w:pPr>
        <w:ind w:left="2880" w:hanging="360"/>
      </w:pPr>
      <w:rPr>
        <w:rFonts w:ascii="Symbol" w:hAnsi="Symbol" w:hint="default"/>
      </w:rPr>
    </w:lvl>
    <w:lvl w:ilvl="4" w:tplc="7544445C">
      <w:start w:val="1"/>
      <w:numFmt w:val="bullet"/>
      <w:lvlText w:val="o"/>
      <w:lvlJc w:val="left"/>
      <w:pPr>
        <w:ind w:left="3600" w:hanging="360"/>
      </w:pPr>
      <w:rPr>
        <w:rFonts w:ascii="Courier New" w:hAnsi="Courier New" w:hint="default"/>
      </w:rPr>
    </w:lvl>
    <w:lvl w:ilvl="5" w:tplc="D590B02C">
      <w:start w:val="1"/>
      <w:numFmt w:val="bullet"/>
      <w:lvlText w:val=""/>
      <w:lvlJc w:val="left"/>
      <w:pPr>
        <w:ind w:left="4320" w:hanging="360"/>
      </w:pPr>
      <w:rPr>
        <w:rFonts w:ascii="Wingdings" w:hAnsi="Wingdings" w:hint="default"/>
      </w:rPr>
    </w:lvl>
    <w:lvl w:ilvl="6" w:tplc="FE8036A8">
      <w:start w:val="1"/>
      <w:numFmt w:val="bullet"/>
      <w:lvlText w:val=""/>
      <w:lvlJc w:val="left"/>
      <w:pPr>
        <w:ind w:left="5040" w:hanging="360"/>
      </w:pPr>
      <w:rPr>
        <w:rFonts w:ascii="Symbol" w:hAnsi="Symbol" w:hint="default"/>
      </w:rPr>
    </w:lvl>
    <w:lvl w:ilvl="7" w:tplc="31887646">
      <w:start w:val="1"/>
      <w:numFmt w:val="bullet"/>
      <w:lvlText w:val="o"/>
      <w:lvlJc w:val="left"/>
      <w:pPr>
        <w:ind w:left="5760" w:hanging="360"/>
      </w:pPr>
      <w:rPr>
        <w:rFonts w:ascii="Courier New" w:hAnsi="Courier New" w:hint="default"/>
      </w:rPr>
    </w:lvl>
    <w:lvl w:ilvl="8" w:tplc="EB7234BE">
      <w:start w:val="1"/>
      <w:numFmt w:val="bullet"/>
      <w:lvlText w:val=""/>
      <w:lvlJc w:val="left"/>
      <w:pPr>
        <w:ind w:left="6480" w:hanging="360"/>
      </w:pPr>
      <w:rPr>
        <w:rFonts w:ascii="Wingdings" w:hAnsi="Wingdings" w:hint="default"/>
      </w:rPr>
    </w:lvl>
  </w:abstractNum>
  <w:abstractNum w:abstractNumId="5" w15:restartNumberingAfterBreak="0">
    <w:nsid w:val="2FA4725B"/>
    <w:multiLevelType w:val="hybridMultilevel"/>
    <w:tmpl w:val="FFFFFFFF"/>
    <w:lvl w:ilvl="0" w:tplc="AB56AB38">
      <w:start w:val="1"/>
      <w:numFmt w:val="bullet"/>
      <w:lvlText w:val=""/>
      <w:lvlJc w:val="left"/>
      <w:pPr>
        <w:ind w:left="360" w:hanging="360"/>
      </w:pPr>
      <w:rPr>
        <w:rFonts w:ascii="Symbol" w:hAnsi="Symbol" w:hint="default"/>
      </w:rPr>
    </w:lvl>
    <w:lvl w:ilvl="1" w:tplc="229C2764">
      <w:start w:val="1"/>
      <w:numFmt w:val="bullet"/>
      <w:lvlText w:val="o"/>
      <w:lvlJc w:val="left"/>
      <w:pPr>
        <w:ind w:left="1080" w:hanging="360"/>
      </w:pPr>
      <w:rPr>
        <w:rFonts w:ascii="Courier New" w:hAnsi="Courier New" w:hint="default"/>
      </w:rPr>
    </w:lvl>
    <w:lvl w:ilvl="2" w:tplc="A16ADAAA">
      <w:start w:val="1"/>
      <w:numFmt w:val="bullet"/>
      <w:lvlText w:val=""/>
      <w:lvlJc w:val="left"/>
      <w:pPr>
        <w:ind w:left="1800" w:hanging="360"/>
      </w:pPr>
      <w:rPr>
        <w:rFonts w:ascii="Wingdings" w:hAnsi="Wingdings" w:hint="default"/>
      </w:rPr>
    </w:lvl>
    <w:lvl w:ilvl="3" w:tplc="475C2AF2">
      <w:start w:val="1"/>
      <w:numFmt w:val="bullet"/>
      <w:lvlText w:val=""/>
      <w:lvlJc w:val="left"/>
      <w:pPr>
        <w:ind w:left="2520" w:hanging="360"/>
      </w:pPr>
      <w:rPr>
        <w:rFonts w:ascii="Symbol" w:hAnsi="Symbol" w:hint="default"/>
      </w:rPr>
    </w:lvl>
    <w:lvl w:ilvl="4" w:tplc="03FE7148">
      <w:start w:val="1"/>
      <w:numFmt w:val="bullet"/>
      <w:lvlText w:val="o"/>
      <w:lvlJc w:val="left"/>
      <w:pPr>
        <w:ind w:left="3240" w:hanging="360"/>
      </w:pPr>
      <w:rPr>
        <w:rFonts w:ascii="Courier New" w:hAnsi="Courier New" w:hint="default"/>
      </w:rPr>
    </w:lvl>
    <w:lvl w:ilvl="5" w:tplc="4296EA0A">
      <w:start w:val="1"/>
      <w:numFmt w:val="bullet"/>
      <w:lvlText w:val=""/>
      <w:lvlJc w:val="left"/>
      <w:pPr>
        <w:ind w:left="3960" w:hanging="360"/>
      </w:pPr>
      <w:rPr>
        <w:rFonts w:ascii="Wingdings" w:hAnsi="Wingdings" w:hint="default"/>
      </w:rPr>
    </w:lvl>
    <w:lvl w:ilvl="6" w:tplc="2B4C7866">
      <w:start w:val="1"/>
      <w:numFmt w:val="bullet"/>
      <w:lvlText w:val=""/>
      <w:lvlJc w:val="left"/>
      <w:pPr>
        <w:ind w:left="4680" w:hanging="360"/>
      </w:pPr>
      <w:rPr>
        <w:rFonts w:ascii="Symbol" w:hAnsi="Symbol" w:hint="default"/>
      </w:rPr>
    </w:lvl>
    <w:lvl w:ilvl="7" w:tplc="6476771A">
      <w:start w:val="1"/>
      <w:numFmt w:val="bullet"/>
      <w:lvlText w:val="o"/>
      <w:lvlJc w:val="left"/>
      <w:pPr>
        <w:ind w:left="5400" w:hanging="360"/>
      </w:pPr>
      <w:rPr>
        <w:rFonts w:ascii="Courier New" w:hAnsi="Courier New" w:hint="default"/>
      </w:rPr>
    </w:lvl>
    <w:lvl w:ilvl="8" w:tplc="BF5E1BBC">
      <w:start w:val="1"/>
      <w:numFmt w:val="bullet"/>
      <w:lvlText w:val=""/>
      <w:lvlJc w:val="left"/>
      <w:pPr>
        <w:ind w:left="6120" w:hanging="360"/>
      </w:pPr>
      <w:rPr>
        <w:rFonts w:ascii="Wingdings" w:hAnsi="Wingdings" w:hint="default"/>
      </w:rPr>
    </w:lvl>
  </w:abstractNum>
  <w:abstractNum w:abstractNumId="6" w15:restartNumberingAfterBreak="0">
    <w:nsid w:val="49D404EC"/>
    <w:multiLevelType w:val="hybridMultilevel"/>
    <w:tmpl w:val="FFFFFFFF"/>
    <w:lvl w:ilvl="0" w:tplc="79648EFA">
      <w:start w:val="1"/>
      <w:numFmt w:val="bullet"/>
      <w:lvlText w:val=""/>
      <w:lvlJc w:val="left"/>
      <w:pPr>
        <w:ind w:left="720" w:hanging="360"/>
      </w:pPr>
      <w:rPr>
        <w:rFonts w:ascii="Symbol" w:hAnsi="Symbol" w:hint="default"/>
      </w:rPr>
    </w:lvl>
    <w:lvl w:ilvl="1" w:tplc="8864D0C0">
      <w:start w:val="1"/>
      <w:numFmt w:val="bullet"/>
      <w:lvlText w:val="o"/>
      <w:lvlJc w:val="left"/>
      <w:pPr>
        <w:ind w:left="1440" w:hanging="360"/>
      </w:pPr>
      <w:rPr>
        <w:rFonts w:ascii="Courier New" w:hAnsi="Courier New" w:hint="default"/>
      </w:rPr>
    </w:lvl>
    <w:lvl w:ilvl="2" w:tplc="FC468B5A">
      <w:start w:val="1"/>
      <w:numFmt w:val="bullet"/>
      <w:lvlText w:val=""/>
      <w:lvlJc w:val="left"/>
      <w:pPr>
        <w:ind w:left="2160" w:hanging="360"/>
      </w:pPr>
      <w:rPr>
        <w:rFonts w:ascii="Wingdings" w:hAnsi="Wingdings" w:hint="default"/>
      </w:rPr>
    </w:lvl>
    <w:lvl w:ilvl="3" w:tplc="8E96A5D0">
      <w:start w:val="1"/>
      <w:numFmt w:val="bullet"/>
      <w:lvlText w:val=""/>
      <w:lvlJc w:val="left"/>
      <w:pPr>
        <w:ind w:left="2880" w:hanging="360"/>
      </w:pPr>
      <w:rPr>
        <w:rFonts w:ascii="Symbol" w:hAnsi="Symbol" w:hint="default"/>
      </w:rPr>
    </w:lvl>
    <w:lvl w:ilvl="4" w:tplc="91E81192">
      <w:start w:val="1"/>
      <w:numFmt w:val="bullet"/>
      <w:lvlText w:val="o"/>
      <w:lvlJc w:val="left"/>
      <w:pPr>
        <w:ind w:left="3600" w:hanging="360"/>
      </w:pPr>
      <w:rPr>
        <w:rFonts w:ascii="Courier New" w:hAnsi="Courier New" w:hint="default"/>
      </w:rPr>
    </w:lvl>
    <w:lvl w:ilvl="5" w:tplc="94121CC0">
      <w:start w:val="1"/>
      <w:numFmt w:val="bullet"/>
      <w:lvlText w:val=""/>
      <w:lvlJc w:val="left"/>
      <w:pPr>
        <w:ind w:left="4320" w:hanging="360"/>
      </w:pPr>
      <w:rPr>
        <w:rFonts w:ascii="Wingdings" w:hAnsi="Wingdings" w:hint="default"/>
      </w:rPr>
    </w:lvl>
    <w:lvl w:ilvl="6" w:tplc="6F6872EA">
      <w:start w:val="1"/>
      <w:numFmt w:val="bullet"/>
      <w:lvlText w:val=""/>
      <w:lvlJc w:val="left"/>
      <w:pPr>
        <w:ind w:left="5040" w:hanging="360"/>
      </w:pPr>
      <w:rPr>
        <w:rFonts w:ascii="Symbol" w:hAnsi="Symbol" w:hint="default"/>
      </w:rPr>
    </w:lvl>
    <w:lvl w:ilvl="7" w:tplc="DDB4F94A">
      <w:start w:val="1"/>
      <w:numFmt w:val="bullet"/>
      <w:lvlText w:val="o"/>
      <w:lvlJc w:val="left"/>
      <w:pPr>
        <w:ind w:left="5760" w:hanging="360"/>
      </w:pPr>
      <w:rPr>
        <w:rFonts w:ascii="Courier New" w:hAnsi="Courier New" w:hint="default"/>
      </w:rPr>
    </w:lvl>
    <w:lvl w:ilvl="8" w:tplc="47060CA2">
      <w:start w:val="1"/>
      <w:numFmt w:val="bullet"/>
      <w:lvlText w:val=""/>
      <w:lvlJc w:val="left"/>
      <w:pPr>
        <w:ind w:left="6480" w:hanging="360"/>
      </w:pPr>
      <w:rPr>
        <w:rFonts w:ascii="Wingdings" w:hAnsi="Wingdings" w:hint="default"/>
      </w:rPr>
    </w:lvl>
  </w:abstractNum>
  <w:abstractNum w:abstractNumId="7" w15:restartNumberingAfterBreak="0">
    <w:nsid w:val="540B6AAE"/>
    <w:multiLevelType w:val="hybridMultilevel"/>
    <w:tmpl w:val="B2EEE268"/>
    <w:lvl w:ilvl="0" w:tplc="5FB657E4">
      <w:start w:val="1"/>
      <w:numFmt w:val="bullet"/>
      <w:lvlText w:val=""/>
      <w:lvlJc w:val="left"/>
      <w:pPr>
        <w:ind w:left="720" w:hanging="360"/>
      </w:pPr>
      <w:rPr>
        <w:rFonts w:ascii="Symbol" w:hAnsi="Symbol" w:hint="default"/>
      </w:rPr>
    </w:lvl>
    <w:lvl w:ilvl="1" w:tplc="449C9232">
      <w:start w:val="1"/>
      <w:numFmt w:val="bullet"/>
      <w:lvlText w:val="o"/>
      <w:lvlJc w:val="left"/>
      <w:pPr>
        <w:ind w:left="1440" w:hanging="360"/>
      </w:pPr>
      <w:rPr>
        <w:rFonts w:ascii="Courier New" w:hAnsi="Courier New" w:hint="default"/>
      </w:rPr>
    </w:lvl>
    <w:lvl w:ilvl="2" w:tplc="F3B6187A">
      <w:start w:val="1"/>
      <w:numFmt w:val="bullet"/>
      <w:lvlText w:val=""/>
      <w:lvlJc w:val="left"/>
      <w:pPr>
        <w:ind w:left="2160" w:hanging="360"/>
      </w:pPr>
      <w:rPr>
        <w:rFonts w:ascii="Wingdings" w:hAnsi="Wingdings" w:hint="default"/>
      </w:rPr>
    </w:lvl>
    <w:lvl w:ilvl="3" w:tplc="5F8A8604">
      <w:start w:val="1"/>
      <w:numFmt w:val="bullet"/>
      <w:lvlText w:val=""/>
      <w:lvlJc w:val="left"/>
      <w:pPr>
        <w:ind w:left="2880" w:hanging="360"/>
      </w:pPr>
      <w:rPr>
        <w:rFonts w:ascii="Symbol" w:hAnsi="Symbol" w:hint="default"/>
      </w:rPr>
    </w:lvl>
    <w:lvl w:ilvl="4" w:tplc="CACEC9AC">
      <w:start w:val="1"/>
      <w:numFmt w:val="bullet"/>
      <w:lvlText w:val="o"/>
      <w:lvlJc w:val="left"/>
      <w:pPr>
        <w:ind w:left="3600" w:hanging="360"/>
      </w:pPr>
      <w:rPr>
        <w:rFonts w:ascii="Courier New" w:hAnsi="Courier New" w:hint="default"/>
      </w:rPr>
    </w:lvl>
    <w:lvl w:ilvl="5" w:tplc="438E31C6">
      <w:start w:val="1"/>
      <w:numFmt w:val="bullet"/>
      <w:lvlText w:val=""/>
      <w:lvlJc w:val="left"/>
      <w:pPr>
        <w:ind w:left="4320" w:hanging="360"/>
      </w:pPr>
      <w:rPr>
        <w:rFonts w:ascii="Wingdings" w:hAnsi="Wingdings" w:hint="default"/>
      </w:rPr>
    </w:lvl>
    <w:lvl w:ilvl="6" w:tplc="E5D48D9C">
      <w:start w:val="1"/>
      <w:numFmt w:val="bullet"/>
      <w:lvlText w:val=""/>
      <w:lvlJc w:val="left"/>
      <w:pPr>
        <w:ind w:left="5040" w:hanging="360"/>
      </w:pPr>
      <w:rPr>
        <w:rFonts w:ascii="Symbol" w:hAnsi="Symbol" w:hint="default"/>
      </w:rPr>
    </w:lvl>
    <w:lvl w:ilvl="7" w:tplc="45CC3074">
      <w:start w:val="1"/>
      <w:numFmt w:val="bullet"/>
      <w:lvlText w:val="o"/>
      <w:lvlJc w:val="left"/>
      <w:pPr>
        <w:ind w:left="5760" w:hanging="360"/>
      </w:pPr>
      <w:rPr>
        <w:rFonts w:ascii="Courier New" w:hAnsi="Courier New" w:hint="default"/>
      </w:rPr>
    </w:lvl>
    <w:lvl w:ilvl="8" w:tplc="57F2754E">
      <w:start w:val="1"/>
      <w:numFmt w:val="bullet"/>
      <w:lvlText w:val=""/>
      <w:lvlJc w:val="left"/>
      <w:pPr>
        <w:ind w:left="6480" w:hanging="360"/>
      </w:pPr>
      <w:rPr>
        <w:rFonts w:ascii="Wingdings" w:hAnsi="Wingdings" w:hint="default"/>
      </w:rPr>
    </w:lvl>
  </w:abstractNum>
  <w:abstractNum w:abstractNumId="8" w15:restartNumberingAfterBreak="0">
    <w:nsid w:val="75063077"/>
    <w:multiLevelType w:val="hybridMultilevel"/>
    <w:tmpl w:val="185E0E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608664A"/>
    <w:multiLevelType w:val="hybridMultilevel"/>
    <w:tmpl w:val="FFFFFFFF"/>
    <w:lvl w:ilvl="0" w:tplc="03B45872">
      <w:start w:val="1"/>
      <w:numFmt w:val="bullet"/>
      <w:lvlText w:val=""/>
      <w:lvlJc w:val="left"/>
      <w:pPr>
        <w:ind w:left="360" w:hanging="360"/>
      </w:pPr>
      <w:rPr>
        <w:rFonts w:ascii="Symbol" w:hAnsi="Symbol" w:hint="default"/>
      </w:rPr>
    </w:lvl>
    <w:lvl w:ilvl="1" w:tplc="93245748">
      <w:start w:val="1"/>
      <w:numFmt w:val="bullet"/>
      <w:lvlText w:val="o"/>
      <w:lvlJc w:val="left"/>
      <w:pPr>
        <w:ind w:left="1080" w:hanging="360"/>
      </w:pPr>
      <w:rPr>
        <w:rFonts w:ascii="Courier New" w:hAnsi="Courier New" w:hint="default"/>
      </w:rPr>
    </w:lvl>
    <w:lvl w:ilvl="2" w:tplc="F6DAA1E6">
      <w:start w:val="1"/>
      <w:numFmt w:val="bullet"/>
      <w:lvlText w:val=""/>
      <w:lvlJc w:val="left"/>
      <w:pPr>
        <w:ind w:left="1800" w:hanging="360"/>
      </w:pPr>
      <w:rPr>
        <w:rFonts w:ascii="Wingdings" w:hAnsi="Wingdings" w:hint="default"/>
      </w:rPr>
    </w:lvl>
    <w:lvl w:ilvl="3" w:tplc="99F01498">
      <w:start w:val="1"/>
      <w:numFmt w:val="bullet"/>
      <w:lvlText w:val=""/>
      <w:lvlJc w:val="left"/>
      <w:pPr>
        <w:ind w:left="2520" w:hanging="360"/>
      </w:pPr>
      <w:rPr>
        <w:rFonts w:ascii="Symbol" w:hAnsi="Symbol" w:hint="default"/>
      </w:rPr>
    </w:lvl>
    <w:lvl w:ilvl="4" w:tplc="88F83C72">
      <w:start w:val="1"/>
      <w:numFmt w:val="bullet"/>
      <w:lvlText w:val="o"/>
      <w:lvlJc w:val="left"/>
      <w:pPr>
        <w:ind w:left="3240" w:hanging="360"/>
      </w:pPr>
      <w:rPr>
        <w:rFonts w:ascii="Courier New" w:hAnsi="Courier New" w:hint="default"/>
      </w:rPr>
    </w:lvl>
    <w:lvl w:ilvl="5" w:tplc="5C2697B0">
      <w:start w:val="1"/>
      <w:numFmt w:val="bullet"/>
      <w:lvlText w:val=""/>
      <w:lvlJc w:val="left"/>
      <w:pPr>
        <w:ind w:left="3960" w:hanging="360"/>
      </w:pPr>
      <w:rPr>
        <w:rFonts w:ascii="Wingdings" w:hAnsi="Wingdings" w:hint="default"/>
      </w:rPr>
    </w:lvl>
    <w:lvl w:ilvl="6" w:tplc="BB624DEA">
      <w:start w:val="1"/>
      <w:numFmt w:val="bullet"/>
      <w:lvlText w:val=""/>
      <w:lvlJc w:val="left"/>
      <w:pPr>
        <w:ind w:left="4680" w:hanging="360"/>
      </w:pPr>
      <w:rPr>
        <w:rFonts w:ascii="Symbol" w:hAnsi="Symbol" w:hint="default"/>
      </w:rPr>
    </w:lvl>
    <w:lvl w:ilvl="7" w:tplc="7E9C843E">
      <w:start w:val="1"/>
      <w:numFmt w:val="bullet"/>
      <w:lvlText w:val="o"/>
      <w:lvlJc w:val="left"/>
      <w:pPr>
        <w:ind w:left="5400" w:hanging="360"/>
      </w:pPr>
      <w:rPr>
        <w:rFonts w:ascii="Courier New" w:hAnsi="Courier New" w:hint="default"/>
      </w:rPr>
    </w:lvl>
    <w:lvl w:ilvl="8" w:tplc="C24A14A6">
      <w:start w:val="1"/>
      <w:numFmt w:val="bullet"/>
      <w:lvlText w:val=""/>
      <w:lvlJc w:val="left"/>
      <w:pPr>
        <w:ind w:left="6120" w:hanging="360"/>
      </w:pPr>
      <w:rPr>
        <w:rFonts w:ascii="Wingdings" w:hAnsi="Wingdings" w:hint="default"/>
      </w:rPr>
    </w:lvl>
  </w:abstractNum>
  <w:num w:numId="1" w16cid:durableId="1970629887">
    <w:abstractNumId w:val="4"/>
  </w:num>
  <w:num w:numId="2" w16cid:durableId="1546410832">
    <w:abstractNumId w:val="7"/>
  </w:num>
  <w:num w:numId="3" w16cid:durableId="428549154">
    <w:abstractNumId w:val="3"/>
  </w:num>
  <w:num w:numId="4" w16cid:durableId="1668829075">
    <w:abstractNumId w:val="9"/>
  </w:num>
  <w:num w:numId="5" w16cid:durableId="452015578">
    <w:abstractNumId w:val="6"/>
  </w:num>
  <w:num w:numId="6" w16cid:durableId="2129886764">
    <w:abstractNumId w:val="0"/>
  </w:num>
  <w:num w:numId="7" w16cid:durableId="2027169147">
    <w:abstractNumId w:val="5"/>
  </w:num>
  <w:num w:numId="8" w16cid:durableId="649797735">
    <w:abstractNumId w:val="2"/>
  </w:num>
  <w:num w:numId="9" w16cid:durableId="351346492">
    <w:abstractNumId w:val="8"/>
  </w:num>
  <w:num w:numId="10" w16cid:durableId="1049374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DB58BC"/>
    <w:rsid w:val="0000F8F3"/>
    <w:rsid w:val="00013018"/>
    <w:rsid w:val="00043244"/>
    <w:rsid w:val="0005265E"/>
    <w:rsid w:val="00054E0D"/>
    <w:rsid w:val="00056609"/>
    <w:rsid w:val="0006616B"/>
    <w:rsid w:val="0009579D"/>
    <w:rsid w:val="000E4869"/>
    <w:rsid w:val="00142EDC"/>
    <w:rsid w:val="00182979"/>
    <w:rsid w:val="001A7E44"/>
    <w:rsid w:val="001B2866"/>
    <w:rsid w:val="001C63A5"/>
    <w:rsid w:val="00205C14"/>
    <w:rsid w:val="00206701"/>
    <w:rsid w:val="00223E2A"/>
    <w:rsid w:val="00283F63"/>
    <w:rsid w:val="002925A7"/>
    <w:rsid w:val="002A1442"/>
    <w:rsid w:val="002A42CD"/>
    <w:rsid w:val="002C5894"/>
    <w:rsid w:val="002C6344"/>
    <w:rsid w:val="00347C6A"/>
    <w:rsid w:val="003B1737"/>
    <w:rsid w:val="003C3B8C"/>
    <w:rsid w:val="003F62BC"/>
    <w:rsid w:val="00406AC9"/>
    <w:rsid w:val="00426495"/>
    <w:rsid w:val="004267E2"/>
    <w:rsid w:val="00435DAA"/>
    <w:rsid w:val="00450D6D"/>
    <w:rsid w:val="00452DC5"/>
    <w:rsid w:val="00480AD2"/>
    <w:rsid w:val="00487B95"/>
    <w:rsid w:val="004A0A89"/>
    <w:rsid w:val="004A51FB"/>
    <w:rsid w:val="004C032A"/>
    <w:rsid w:val="0051386D"/>
    <w:rsid w:val="005C2EE1"/>
    <w:rsid w:val="005F0D4B"/>
    <w:rsid w:val="00662A2B"/>
    <w:rsid w:val="00672148"/>
    <w:rsid w:val="006C0F1C"/>
    <w:rsid w:val="006E5B4D"/>
    <w:rsid w:val="007B4AF4"/>
    <w:rsid w:val="007C2D1A"/>
    <w:rsid w:val="007D1203"/>
    <w:rsid w:val="00853DDA"/>
    <w:rsid w:val="00866D6B"/>
    <w:rsid w:val="00871F53"/>
    <w:rsid w:val="008C4785"/>
    <w:rsid w:val="00956A16"/>
    <w:rsid w:val="00996B18"/>
    <w:rsid w:val="009D7F28"/>
    <w:rsid w:val="00A0094A"/>
    <w:rsid w:val="00AB5719"/>
    <w:rsid w:val="00AD40A3"/>
    <w:rsid w:val="00AF5F66"/>
    <w:rsid w:val="00AF6526"/>
    <w:rsid w:val="00B35CF6"/>
    <w:rsid w:val="00B662B5"/>
    <w:rsid w:val="00C2625D"/>
    <w:rsid w:val="00C35E33"/>
    <w:rsid w:val="00CA3F78"/>
    <w:rsid w:val="00CB266B"/>
    <w:rsid w:val="00D41F1F"/>
    <w:rsid w:val="00D535DF"/>
    <w:rsid w:val="00D862C4"/>
    <w:rsid w:val="00E033A5"/>
    <w:rsid w:val="00E128B8"/>
    <w:rsid w:val="00E7484C"/>
    <w:rsid w:val="00E76220"/>
    <w:rsid w:val="00EA6541"/>
    <w:rsid w:val="00EA6953"/>
    <w:rsid w:val="00F6762C"/>
    <w:rsid w:val="00FD1FAB"/>
    <w:rsid w:val="00FD4FD7"/>
    <w:rsid w:val="00FF3D89"/>
    <w:rsid w:val="0168F096"/>
    <w:rsid w:val="01B05EF4"/>
    <w:rsid w:val="01D1A77D"/>
    <w:rsid w:val="01F12075"/>
    <w:rsid w:val="024CC448"/>
    <w:rsid w:val="0299BDB5"/>
    <w:rsid w:val="02A1CF89"/>
    <w:rsid w:val="02A32C01"/>
    <w:rsid w:val="02AE11AE"/>
    <w:rsid w:val="02E53270"/>
    <w:rsid w:val="046D94F1"/>
    <w:rsid w:val="047729D2"/>
    <w:rsid w:val="04EF6A5E"/>
    <w:rsid w:val="0501A65D"/>
    <w:rsid w:val="0505EEA6"/>
    <w:rsid w:val="05F23E27"/>
    <w:rsid w:val="068DB498"/>
    <w:rsid w:val="06B9F399"/>
    <w:rsid w:val="06E9F5F4"/>
    <w:rsid w:val="07AC31E3"/>
    <w:rsid w:val="07F2E27B"/>
    <w:rsid w:val="081004CF"/>
    <w:rsid w:val="08D34CAB"/>
    <w:rsid w:val="092020D3"/>
    <w:rsid w:val="09EAF0A1"/>
    <w:rsid w:val="0A57B887"/>
    <w:rsid w:val="0A78DB6B"/>
    <w:rsid w:val="0AAC2D4E"/>
    <w:rsid w:val="0AE9B98B"/>
    <w:rsid w:val="0AF1CDA6"/>
    <w:rsid w:val="0BA8509C"/>
    <w:rsid w:val="0C7CBBAA"/>
    <w:rsid w:val="0CB8C6B4"/>
    <w:rsid w:val="0CBF3105"/>
    <w:rsid w:val="0E54E537"/>
    <w:rsid w:val="0E75383F"/>
    <w:rsid w:val="0E7AB894"/>
    <w:rsid w:val="0F05E18C"/>
    <w:rsid w:val="0F3E9447"/>
    <w:rsid w:val="0F60C337"/>
    <w:rsid w:val="0F6EFC51"/>
    <w:rsid w:val="0FF0B598"/>
    <w:rsid w:val="106B829E"/>
    <w:rsid w:val="118AA4E1"/>
    <w:rsid w:val="11A408C7"/>
    <w:rsid w:val="11F73703"/>
    <w:rsid w:val="12384071"/>
    <w:rsid w:val="1272D753"/>
    <w:rsid w:val="129E16D6"/>
    <w:rsid w:val="13F90081"/>
    <w:rsid w:val="141F734C"/>
    <w:rsid w:val="144B96F9"/>
    <w:rsid w:val="147649F4"/>
    <w:rsid w:val="1481F03B"/>
    <w:rsid w:val="14CD2E71"/>
    <w:rsid w:val="14CDFF13"/>
    <w:rsid w:val="15009328"/>
    <w:rsid w:val="151F0D78"/>
    <w:rsid w:val="162D42B6"/>
    <w:rsid w:val="16709863"/>
    <w:rsid w:val="16D804E9"/>
    <w:rsid w:val="16E94217"/>
    <w:rsid w:val="174FF0D1"/>
    <w:rsid w:val="17740296"/>
    <w:rsid w:val="17761DAC"/>
    <w:rsid w:val="1A06DB1F"/>
    <w:rsid w:val="1A2EE915"/>
    <w:rsid w:val="1A6D3CBF"/>
    <w:rsid w:val="1AAE0700"/>
    <w:rsid w:val="1AB326D9"/>
    <w:rsid w:val="1BE9B53F"/>
    <w:rsid w:val="1C2A8531"/>
    <w:rsid w:val="1C9A8EDE"/>
    <w:rsid w:val="1CADC84C"/>
    <w:rsid w:val="1CB09FA1"/>
    <w:rsid w:val="1D2E0B76"/>
    <w:rsid w:val="1D4D1AED"/>
    <w:rsid w:val="1D780763"/>
    <w:rsid w:val="1D88856D"/>
    <w:rsid w:val="1E1EC241"/>
    <w:rsid w:val="1F1D2CEC"/>
    <w:rsid w:val="1F2D1759"/>
    <w:rsid w:val="1FBAFC9F"/>
    <w:rsid w:val="20142151"/>
    <w:rsid w:val="2059422A"/>
    <w:rsid w:val="2084BBAF"/>
    <w:rsid w:val="210E1FBF"/>
    <w:rsid w:val="2120EE4E"/>
    <w:rsid w:val="217F58B9"/>
    <w:rsid w:val="21A1A6CC"/>
    <w:rsid w:val="22622C57"/>
    <w:rsid w:val="22E1CB55"/>
    <w:rsid w:val="23B8F080"/>
    <w:rsid w:val="23BC5C71"/>
    <w:rsid w:val="23C52230"/>
    <w:rsid w:val="23C9CC78"/>
    <w:rsid w:val="2457F887"/>
    <w:rsid w:val="248B1EFE"/>
    <w:rsid w:val="25128E91"/>
    <w:rsid w:val="2537E0EC"/>
    <w:rsid w:val="25F7AADF"/>
    <w:rsid w:val="260B49B2"/>
    <w:rsid w:val="264332B9"/>
    <w:rsid w:val="26963197"/>
    <w:rsid w:val="2702C4D0"/>
    <w:rsid w:val="272B77F1"/>
    <w:rsid w:val="274B3169"/>
    <w:rsid w:val="27999BCA"/>
    <w:rsid w:val="27D5E4E8"/>
    <w:rsid w:val="284A2F53"/>
    <w:rsid w:val="28640F91"/>
    <w:rsid w:val="286B391C"/>
    <w:rsid w:val="2870D0B7"/>
    <w:rsid w:val="28ECF617"/>
    <w:rsid w:val="29571AA3"/>
    <w:rsid w:val="295C12D1"/>
    <w:rsid w:val="295E33E8"/>
    <w:rsid w:val="29641230"/>
    <w:rsid w:val="296525E9"/>
    <w:rsid w:val="2986B273"/>
    <w:rsid w:val="29FE16BA"/>
    <w:rsid w:val="2A7E9119"/>
    <w:rsid w:val="2A8BAE25"/>
    <w:rsid w:val="2AD5C966"/>
    <w:rsid w:val="2C8B09EA"/>
    <w:rsid w:val="2C989BA7"/>
    <w:rsid w:val="2C98D178"/>
    <w:rsid w:val="2C9B1EC7"/>
    <w:rsid w:val="2D019B18"/>
    <w:rsid w:val="2D124CCC"/>
    <w:rsid w:val="2D68EF3C"/>
    <w:rsid w:val="2D6E9702"/>
    <w:rsid w:val="2E4673D3"/>
    <w:rsid w:val="2E6656C5"/>
    <w:rsid w:val="2EF7BA05"/>
    <w:rsid w:val="2F677872"/>
    <w:rsid w:val="302C155D"/>
    <w:rsid w:val="309D39D2"/>
    <w:rsid w:val="30DF02BD"/>
    <w:rsid w:val="30EFE24F"/>
    <w:rsid w:val="3103D2FB"/>
    <w:rsid w:val="31210D32"/>
    <w:rsid w:val="3170DF17"/>
    <w:rsid w:val="3171D0EE"/>
    <w:rsid w:val="31E5D6A2"/>
    <w:rsid w:val="32D2BF55"/>
    <w:rsid w:val="331D03F7"/>
    <w:rsid w:val="3487D99E"/>
    <w:rsid w:val="34A4258F"/>
    <w:rsid w:val="34F6C83E"/>
    <w:rsid w:val="353DC933"/>
    <w:rsid w:val="3570A2A9"/>
    <w:rsid w:val="35E37B3F"/>
    <w:rsid w:val="36FC0812"/>
    <w:rsid w:val="3735324F"/>
    <w:rsid w:val="376A695F"/>
    <w:rsid w:val="384E904C"/>
    <w:rsid w:val="38B33E84"/>
    <w:rsid w:val="395B9DF4"/>
    <w:rsid w:val="39D9E1F9"/>
    <w:rsid w:val="3A2AB268"/>
    <w:rsid w:val="3A4BD33A"/>
    <w:rsid w:val="3AB14759"/>
    <w:rsid w:val="3B1C5C55"/>
    <w:rsid w:val="3B33EAE3"/>
    <w:rsid w:val="3B409424"/>
    <w:rsid w:val="3B73908B"/>
    <w:rsid w:val="3B9ADEFD"/>
    <w:rsid w:val="3C389787"/>
    <w:rsid w:val="3CFBD2DF"/>
    <w:rsid w:val="3D9D0100"/>
    <w:rsid w:val="3E0B6B85"/>
    <w:rsid w:val="3E21D6B9"/>
    <w:rsid w:val="3E497BEB"/>
    <w:rsid w:val="3E53FD17"/>
    <w:rsid w:val="3E62AD2D"/>
    <w:rsid w:val="3E7A342F"/>
    <w:rsid w:val="3EC12730"/>
    <w:rsid w:val="3EC459AA"/>
    <w:rsid w:val="3F1B4A26"/>
    <w:rsid w:val="40D23DF0"/>
    <w:rsid w:val="40EED47F"/>
    <w:rsid w:val="42490EC6"/>
    <w:rsid w:val="42933120"/>
    <w:rsid w:val="43AC3A7A"/>
    <w:rsid w:val="43D2CE36"/>
    <w:rsid w:val="43D35CDD"/>
    <w:rsid w:val="43F03DE5"/>
    <w:rsid w:val="447A7721"/>
    <w:rsid w:val="44825388"/>
    <w:rsid w:val="44B8DDDB"/>
    <w:rsid w:val="4531BAF1"/>
    <w:rsid w:val="45603A75"/>
    <w:rsid w:val="45765B7B"/>
    <w:rsid w:val="45A662DB"/>
    <w:rsid w:val="4612020B"/>
    <w:rsid w:val="4654AE3C"/>
    <w:rsid w:val="4805EECF"/>
    <w:rsid w:val="4950E6A5"/>
    <w:rsid w:val="49D04E31"/>
    <w:rsid w:val="4A49CC9E"/>
    <w:rsid w:val="4A8DAD12"/>
    <w:rsid w:val="4AACE1BE"/>
    <w:rsid w:val="4AD1ACAD"/>
    <w:rsid w:val="4AE79B34"/>
    <w:rsid w:val="4B293CB3"/>
    <w:rsid w:val="4CB74129"/>
    <w:rsid w:val="4D2D723C"/>
    <w:rsid w:val="4D95A827"/>
    <w:rsid w:val="4DE18E67"/>
    <w:rsid w:val="4E03C17B"/>
    <w:rsid w:val="4E13E182"/>
    <w:rsid w:val="4E316854"/>
    <w:rsid w:val="4E4F96DF"/>
    <w:rsid w:val="4EC0DAD8"/>
    <w:rsid w:val="4F317888"/>
    <w:rsid w:val="50769312"/>
    <w:rsid w:val="5077D5D9"/>
    <w:rsid w:val="51526414"/>
    <w:rsid w:val="518AB24C"/>
    <w:rsid w:val="52183EED"/>
    <w:rsid w:val="525CCC09"/>
    <w:rsid w:val="52ED000A"/>
    <w:rsid w:val="532BBB6E"/>
    <w:rsid w:val="533D05CC"/>
    <w:rsid w:val="53568508"/>
    <w:rsid w:val="539CB3C0"/>
    <w:rsid w:val="54B3C8B0"/>
    <w:rsid w:val="54C38C96"/>
    <w:rsid w:val="55140778"/>
    <w:rsid w:val="553E786E"/>
    <w:rsid w:val="555E3420"/>
    <w:rsid w:val="5560B463"/>
    <w:rsid w:val="5561C129"/>
    <w:rsid w:val="559EC0D8"/>
    <w:rsid w:val="5717F219"/>
    <w:rsid w:val="574835D8"/>
    <w:rsid w:val="57B60C21"/>
    <w:rsid w:val="580E8FED"/>
    <w:rsid w:val="5810CD3B"/>
    <w:rsid w:val="584A7491"/>
    <w:rsid w:val="586E96BF"/>
    <w:rsid w:val="58C4C38D"/>
    <w:rsid w:val="58DB58BC"/>
    <w:rsid w:val="597F3E32"/>
    <w:rsid w:val="5996FDB9"/>
    <w:rsid w:val="59DAC5B8"/>
    <w:rsid w:val="5A14A8EE"/>
    <w:rsid w:val="5A387F0C"/>
    <w:rsid w:val="5A5996FB"/>
    <w:rsid w:val="5A97738F"/>
    <w:rsid w:val="5B44256B"/>
    <w:rsid w:val="5B488B8B"/>
    <w:rsid w:val="5B6C26CE"/>
    <w:rsid w:val="5B9522BC"/>
    <w:rsid w:val="5BB0794F"/>
    <w:rsid w:val="5BDF8AC4"/>
    <w:rsid w:val="5C7FC513"/>
    <w:rsid w:val="5CE20110"/>
    <w:rsid w:val="5D44EA1C"/>
    <w:rsid w:val="5DA95ABB"/>
    <w:rsid w:val="5DEE2E02"/>
    <w:rsid w:val="5F02017A"/>
    <w:rsid w:val="5F8F6B99"/>
    <w:rsid w:val="5F94E56E"/>
    <w:rsid w:val="5FA4C35A"/>
    <w:rsid w:val="5FF4FC46"/>
    <w:rsid w:val="6047CF16"/>
    <w:rsid w:val="6053FDF2"/>
    <w:rsid w:val="607A2289"/>
    <w:rsid w:val="608285CB"/>
    <w:rsid w:val="60C05499"/>
    <w:rsid w:val="60C73599"/>
    <w:rsid w:val="60EC39C0"/>
    <w:rsid w:val="60F56FBB"/>
    <w:rsid w:val="610897F9"/>
    <w:rsid w:val="61695F4D"/>
    <w:rsid w:val="61BC661D"/>
    <w:rsid w:val="61D12233"/>
    <w:rsid w:val="627F9819"/>
    <w:rsid w:val="62E8C995"/>
    <w:rsid w:val="62FE07CE"/>
    <w:rsid w:val="6399AF2D"/>
    <w:rsid w:val="65A32504"/>
    <w:rsid w:val="65B2B4E4"/>
    <w:rsid w:val="65E3E7B2"/>
    <w:rsid w:val="664ACFA8"/>
    <w:rsid w:val="66A93086"/>
    <w:rsid w:val="66E975C6"/>
    <w:rsid w:val="67CB072F"/>
    <w:rsid w:val="67F8B024"/>
    <w:rsid w:val="68318179"/>
    <w:rsid w:val="68C410CC"/>
    <w:rsid w:val="690CD0F9"/>
    <w:rsid w:val="69171F14"/>
    <w:rsid w:val="691B8036"/>
    <w:rsid w:val="6966D790"/>
    <w:rsid w:val="69AF97BD"/>
    <w:rsid w:val="69D8A0F3"/>
    <w:rsid w:val="6A92E934"/>
    <w:rsid w:val="6AF3BA78"/>
    <w:rsid w:val="6B0728FD"/>
    <w:rsid w:val="6C4686C6"/>
    <w:rsid w:val="6C9E7852"/>
    <w:rsid w:val="6CBE5B20"/>
    <w:rsid w:val="6D4F046D"/>
    <w:rsid w:val="6F5B2D3C"/>
    <w:rsid w:val="6F7952CC"/>
    <w:rsid w:val="6FA8B82C"/>
    <w:rsid w:val="70ACD006"/>
    <w:rsid w:val="70F2833D"/>
    <w:rsid w:val="71B177FC"/>
    <w:rsid w:val="71C8744C"/>
    <w:rsid w:val="72473861"/>
    <w:rsid w:val="72D17FC2"/>
    <w:rsid w:val="72EE9D2C"/>
    <w:rsid w:val="732B5C17"/>
    <w:rsid w:val="7337F9D9"/>
    <w:rsid w:val="7426EBDC"/>
    <w:rsid w:val="744273FC"/>
    <w:rsid w:val="7466A0A8"/>
    <w:rsid w:val="7494E2E6"/>
    <w:rsid w:val="74F8593F"/>
    <w:rsid w:val="753C8720"/>
    <w:rsid w:val="75434693"/>
    <w:rsid w:val="759913B2"/>
    <w:rsid w:val="76082505"/>
    <w:rsid w:val="76686034"/>
    <w:rsid w:val="78163A15"/>
    <w:rsid w:val="784592E1"/>
    <w:rsid w:val="7867798C"/>
    <w:rsid w:val="78F43EE9"/>
    <w:rsid w:val="7908C380"/>
    <w:rsid w:val="7A2C8614"/>
    <w:rsid w:val="7A7D8CDB"/>
    <w:rsid w:val="7AD81674"/>
    <w:rsid w:val="7AF9AF11"/>
    <w:rsid w:val="7B569F6D"/>
    <w:rsid w:val="7B963DCE"/>
    <w:rsid w:val="7BC85675"/>
    <w:rsid w:val="7C406442"/>
    <w:rsid w:val="7CEB9F9F"/>
    <w:rsid w:val="7D9107B2"/>
    <w:rsid w:val="7DDB910E"/>
    <w:rsid w:val="7E314FD3"/>
    <w:rsid w:val="7E4A59B8"/>
    <w:rsid w:val="7EBA9BA1"/>
    <w:rsid w:val="7EC80A10"/>
    <w:rsid w:val="7F6E3ED7"/>
    <w:rsid w:val="7F7B05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58BC"/>
  <w15:chartTrackingRefBased/>
  <w15:docId w15:val="{E3544E95-6E94-4770-AAF9-5F1A9AF3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D40A3"/>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1386D"/>
    <w:rPr>
      <w:b/>
      <w:bCs/>
    </w:rPr>
  </w:style>
  <w:style w:type="character" w:customStyle="1" w:styleId="CommentSubjectChar">
    <w:name w:val="Comment Subject Char"/>
    <w:basedOn w:val="CommentTextChar"/>
    <w:link w:val="CommentSubject"/>
    <w:uiPriority w:val="99"/>
    <w:semiHidden/>
    <w:rsid w:val="0051386D"/>
    <w:rPr>
      <w:b/>
      <w:bCs/>
      <w:sz w:val="20"/>
      <w:szCs w:val="20"/>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26495"/>
    <w:pPr>
      <w:spacing w:after="0" w:line="240" w:lineRule="auto"/>
    </w:pPr>
  </w:style>
  <w:style w:type="character" w:customStyle="1" w:styleId="Heading2Char">
    <w:name w:val="Heading 2 Char"/>
    <w:basedOn w:val="DefaultParagraphFont"/>
    <w:link w:val="Heading2"/>
    <w:uiPriority w:val="9"/>
    <w:semiHidden/>
    <w:rsid w:val="00AD40A3"/>
    <w:rPr>
      <w:rFonts w:asciiTheme="majorHAnsi" w:eastAsiaTheme="majorEastAsia" w:hAnsiTheme="majorHAnsi" w:cstheme="majorBidi"/>
      <w:color w:val="2F5496" w:themeColor="accent1" w:themeShade="BF"/>
      <w:sz w:val="26"/>
      <w:szCs w:val="26"/>
      <w:lang w:eastAsia="zh-CN"/>
    </w:rPr>
  </w:style>
  <w:style w:type="paragraph" w:styleId="NormalWeb">
    <w:name w:val="Normal (Web)"/>
    <w:basedOn w:val="Normal"/>
    <w:uiPriority w:val="99"/>
    <w:unhideWhenUsed/>
    <w:rsid w:val="00AD40A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F67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9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mni@suttontrust.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tsloan.mit.edu/ideas-made-to-matter/fintech-expl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320D35EE0CA43AFE3904B6E74701B" ma:contentTypeVersion="16" ma:contentTypeDescription="Create a new document." ma:contentTypeScope="" ma:versionID="bbbed1fa46aa76dbf11dc52f0789e1e4">
  <xsd:schema xmlns:xsd="http://www.w3.org/2001/XMLSchema" xmlns:xs="http://www.w3.org/2001/XMLSchema" xmlns:p="http://schemas.microsoft.com/office/2006/metadata/properties" xmlns:ns2="1f4bedca-265b-4fe8-b945-9e23a1083161" xmlns:ns3="6dd01186-36f8-4385-a2fe-1e94ed07654e" targetNamespace="http://schemas.microsoft.com/office/2006/metadata/properties" ma:root="true" ma:fieldsID="cfbc0e542247dc745dd04008d32e68f8" ns2:_="" ns3:_="">
    <xsd:import namespace="1f4bedca-265b-4fe8-b945-9e23a1083161"/>
    <xsd:import namespace="6dd01186-36f8-4385-a2fe-1e94ed0765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bedca-265b-4fe8-b945-9e23a10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24c835-4c64-4265-9c9d-2fa193738c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d01186-36f8-4385-a2fe-1e94ed0765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ceee30-2f3d-4f8a-a335-bddf71d8d58a}" ma:internalName="TaxCatchAll" ma:showField="CatchAllData" ma:web="6dd01186-36f8-4385-a2fe-1e94ed0765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dd01186-36f8-4385-a2fe-1e94ed07654e">
      <UserInfo>
        <DisplayName>Priya Bryant</DisplayName>
        <AccountId>5613</AccountId>
        <AccountType/>
      </UserInfo>
    </SharedWithUsers>
    <lcf76f155ced4ddcb4097134ff3c332f xmlns="1f4bedca-265b-4fe8-b945-9e23a1083161">
      <Terms xmlns="http://schemas.microsoft.com/office/infopath/2007/PartnerControls"/>
    </lcf76f155ced4ddcb4097134ff3c332f>
    <TaxCatchAll xmlns="6dd01186-36f8-4385-a2fe-1e94ed0765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15B4F-2D1E-462F-80EA-094DB0ED7C2A}"/>
</file>

<file path=customXml/itemProps2.xml><?xml version="1.0" encoding="utf-8"?>
<ds:datastoreItem xmlns:ds="http://schemas.openxmlformats.org/officeDocument/2006/customXml" ds:itemID="{9ED09B28-0074-44DD-9168-BF5637D8B460}">
  <ds:schemaRefs>
    <ds:schemaRef ds:uri="http://schemas.microsoft.com/office/2006/metadata/properties"/>
    <ds:schemaRef ds:uri="http://schemas.microsoft.com/office/infopath/2007/PartnerControls"/>
    <ds:schemaRef ds:uri="6dd01186-36f8-4385-a2fe-1e94ed07654e"/>
  </ds:schemaRefs>
</ds:datastoreItem>
</file>

<file path=customXml/itemProps3.xml><?xml version="1.0" encoding="utf-8"?>
<ds:datastoreItem xmlns:ds="http://schemas.openxmlformats.org/officeDocument/2006/customXml" ds:itemID="{E5F37014-C2BF-4669-8A1A-9ECDA4C0E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Marie-Rose Delauzun</dc:creator>
  <cp:keywords/>
  <dc:description/>
  <cp:lastModifiedBy>Priya Bryant</cp:lastModifiedBy>
  <cp:revision>8</cp:revision>
  <dcterms:created xsi:type="dcterms:W3CDTF">2023-02-22T16:04:00Z</dcterms:created>
  <dcterms:modified xsi:type="dcterms:W3CDTF">2023-02-22T16:11:00Z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0x0101007F0320D35EE0CA43AFE3904B6E74701B</vt:lpwstr>
  </property>
</Properties>
</file>